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A260F" w:rsidRPr="002A260F" w:rsidRDefault="002A260F" w:rsidP="002A260F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17"/>
          <w:szCs w:val="17"/>
          <w:shd w:val="clear" w:color="auto" w:fill="FCF8E4"/>
          <w:lang w:eastAsia="ru-KZ"/>
        </w:rPr>
      </w:pPr>
      <w:r w:rsidRPr="002A260F">
        <w:rPr>
          <w:rFonts w:ascii="Tahoma" w:eastAsia="Times New Roman" w:hAnsi="Tahoma" w:cs="Tahoma"/>
          <w:b/>
          <w:bCs/>
          <w:color w:val="000000"/>
          <w:sz w:val="21"/>
          <w:szCs w:val="21"/>
          <w:shd w:val="clear" w:color="auto" w:fill="FCF8E4"/>
          <w:lang w:eastAsia="ru-KZ"/>
        </w:rPr>
        <w:t>Лекция 8: </w:t>
      </w:r>
    </w:p>
    <w:p w:rsidR="002A260F" w:rsidRPr="002A260F" w:rsidRDefault="002A260F" w:rsidP="002A260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</w:pPr>
      <w:r w:rsidRPr="002A260F">
        <w:rPr>
          <w:rFonts w:ascii="Tahoma" w:eastAsia="Times New Roman" w:hAnsi="Tahoma" w:cs="Tahoma"/>
          <w:b/>
          <w:bCs/>
          <w:color w:val="000000"/>
          <w:kern w:val="36"/>
          <w:sz w:val="48"/>
          <w:szCs w:val="48"/>
          <w:shd w:val="clear" w:color="auto" w:fill="FCF8E4"/>
          <w:lang w:eastAsia="ru-KZ"/>
        </w:rPr>
        <w:t>Метод многомерного моделирования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Цель лекции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Изучив материал настоящей лекции, вы будете знать:</w:t>
      </w:r>
    </w:p>
    <w:p w:rsidR="002A260F" w:rsidRPr="002A260F" w:rsidRDefault="002A260F" w:rsidP="002A260F">
      <w:pPr>
        <w:numPr>
          <w:ilvl w:val="0"/>
          <w:numId w:val="1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основные элементы </w:t>
      </w:r>
      <w:bookmarkStart w:id="0" w:name="keyword1"/>
      <w:bookmarkEnd w:id="0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многомерной модели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: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атрибуты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 </w:t>
      </w:r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гранулированность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;</w:t>
      </w:r>
    </w:p>
    <w:p w:rsidR="002A260F" w:rsidRPr="002A260F" w:rsidRDefault="002A260F" w:rsidP="002A260F">
      <w:pPr>
        <w:numPr>
          <w:ilvl w:val="0"/>
          <w:numId w:val="1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основные схемы данных </w:t>
      </w:r>
      <w:bookmarkStart w:id="1" w:name="keyword6"/>
      <w:bookmarkEnd w:id="1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многомерной модели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;</w:t>
      </w:r>
    </w:p>
    <w:p w:rsidR="002A260F" w:rsidRPr="002A260F" w:rsidRDefault="002A260F" w:rsidP="002A260F">
      <w:pPr>
        <w:numPr>
          <w:ilvl w:val="0"/>
          <w:numId w:val="1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что такое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аддитивные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 </w:t>
      </w:r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полуаддитивные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и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неаддитивные факты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;</w:t>
      </w:r>
    </w:p>
    <w:p w:rsidR="002A260F" w:rsidRPr="002A260F" w:rsidRDefault="002A260F" w:rsidP="002A260F">
      <w:pPr>
        <w:numPr>
          <w:ilvl w:val="0"/>
          <w:numId w:val="1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что такое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медленно меняющиеся измерения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быстро меняющиеся измерения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вырожденные измерения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;</w:t>
      </w:r>
    </w:p>
    <w:p w:rsidR="002A260F" w:rsidRPr="002A260F" w:rsidRDefault="002A260F" w:rsidP="002A260F">
      <w:pPr>
        <w:numPr>
          <w:ilvl w:val="0"/>
          <w:numId w:val="1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что такое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иерархия 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;</w:t>
      </w:r>
    </w:p>
    <w:p w:rsidR="002A260F" w:rsidRPr="002A260F" w:rsidRDefault="002A260F" w:rsidP="002A260F">
      <w:pPr>
        <w:numPr>
          <w:ilvl w:val="0"/>
          <w:numId w:val="1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что такое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схема "звезда"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;</w:t>
      </w:r>
    </w:p>
    <w:p w:rsidR="002A260F" w:rsidRPr="002A260F" w:rsidRDefault="002A260F" w:rsidP="002A260F">
      <w:pPr>
        <w:numPr>
          <w:ilvl w:val="0"/>
          <w:numId w:val="1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что такое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схема "снежинка"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;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и научитесь:</w:t>
      </w:r>
    </w:p>
    <w:p w:rsidR="002A260F" w:rsidRPr="002A260F" w:rsidRDefault="002A260F" w:rsidP="002A260F">
      <w:pPr>
        <w:numPr>
          <w:ilvl w:val="0"/>
          <w:numId w:val="2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моделировать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транзакционные таблицы 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таблицы фактов периодических моментальных снимков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таблицы фактов кумулятивных моментальных снимков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;</w:t>
      </w:r>
    </w:p>
    <w:p w:rsidR="002A260F" w:rsidRPr="002A260F" w:rsidRDefault="002A260F" w:rsidP="002A260F">
      <w:pPr>
        <w:numPr>
          <w:ilvl w:val="0"/>
          <w:numId w:val="2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моделировать 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и разрабатывать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иерархия 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;</w:t>
      </w:r>
    </w:p>
    <w:p w:rsidR="002A260F" w:rsidRPr="00EE7BC7" w:rsidRDefault="002A260F" w:rsidP="00EE7BC7">
      <w:pPr>
        <w:numPr>
          <w:ilvl w:val="0"/>
          <w:numId w:val="2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использовать основные приемы разрешения отношения "многие ко многим" в </w:t>
      </w:r>
      <w:bookmarkStart w:id="2" w:name="keyword21"/>
      <w:bookmarkEnd w:id="2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многомерной модели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  <w:bookmarkStart w:id="3" w:name="_GoBack"/>
      <w:bookmarkEnd w:id="3"/>
    </w:p>
    <w:p w:rsidR="002A260F" w:rsidRPr="002A260F" w:rsidRDefault="002A260F" w:rsidP="002A260F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4" w:name="sect2"/>
      <w:bookmarkEnd w:id="4"/>
      <w:r w:rsidRPr="002A260F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Основные понятия метода многомерного моделирования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Многомерное моделирование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</w:t>
      </w:r>
      <w:bookmarkStart w:id="5" w:name="keyword23"/>
      <w:bookmarkEnd w:id="5"/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Dimensional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bookmarkStart w:id="6" w:name="keyword24"/>
      <w:bookmarkEnd w:id="6"/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modeling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 проще для понимания, чем ER-</w:t>
      </w:r>
      <w:bookmarkStart w:id="7" w:name="keyword25"/>
      <w:bookmarkEnd w:id="7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моделирование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 </w:t>
      </w:r>
      <w:bookmarkStart w:id="8" w:name="keyword26"/>
      <w:bookmarkEnd w:id="8"/>
      <w:r w:rsidRPr="002A260F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lang w:eastAsia="ru-KZ"/>
        </w:rPr>
        <w:t>Многомерное моделирование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является методом моделирования и визуализации данных как множества числовых или лингвистических показателей или параметров (</w:t>
      </w:r>
      <w:proofErr w:type="spellStart"/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measures</w:t>
      </w:r>
      <w:proofErr w:type="spellEnd"/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), которые описывают общие аспекты деятельности организации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Как правило, при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многомерном моделировании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основное внимание фокусируется на числовых данных, таких как число продаж, баланс, </w:t>
      </w:r>
      <w:bookmarkStart w:id="9" w:name="keyword28"/>
      <w:bookmarkEnd w:id="9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прибыль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 </w:t>
      </w:r>
      <w:bookmarkStart w:id="10" w:name="keyword29"/>
      <w:bookmarkEnd w:id="10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вес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или на объектах, которые можно пересчитать, таких как статьи, патенты, книги.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Многомерное моделирование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имеет много общего с моделированием методом "</w:t>
      </w:r>
      <w:bookmarkStart w:id="11" w:name="keyword31"/>
      <w:bookmarkEnd w:id="11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сущность-связь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для реляционной модели, но отличается целями. Реляционная модель акцентируется на целостности и эффективности ввода данных. </w:t>
      </w:r>
      <w:bookmarkStart w:id="12" w:name="keyword32"/>
      <w:bookmarkEnd w:id="12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Многомерная модель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</w:t>
      </w:r>
      <w:bookmarkStart w:id="13" w:name="keyword33"/>
      <w:bookmarkEnd w:id="13"/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Dimensional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bookmarkStart w:id="14" w:name="keyword34"/>
      <w:bookmarkEnd w:id="14"/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model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 ориентирована в первую </w:t>
      </w:r>
      <w:bookmarkStart w:id="15" w:name="keyword35"/>
      <w:bookmarkEnd w:id="15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очередь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на выполнение сложных запросов к </w:t>
      </w:r>
      <w:bookmarkStart w:id="16" w:name="keyword36"/>
      <w:bookmarkEnd w:id="16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БД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Метод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многомерного моделирования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базируется на следующих основных понятиях: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атрибуты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 </w:t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параметры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(метрики), </w:t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иерархия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гранулированность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17" w:name="keyword42"/>
      <w:bookmarkEnd w:id="17"/>
      <w:r w:rsidRPr="002A260F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lang w:eastAsia="ru-KZ"/>
        </w:rPr>
        <w:t>Факт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</w:t>
      </w:r>
      <w:bookmarkStart w:id="18" w:name="keyword43"/>
      <w:bookmarkEnd w:id="18"/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fact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 </w:t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— это набор связанных элементов данных, содержащих метрики и описательные данные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Каждый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обычно представляет </w:t>
      </w:r>
      <w:bookmarkStart w:id="19" w:name="keyword45"/>
      <w:bookmarkEnd w:id="19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элемент данных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численно описывающий </w:t>
      </w:r>
      <w:bookmarkStart w:id="20" w:name="keyword46"/>
      <w:bookmarkEnd w:id="20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деятельность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организации, бизнес-операцию или событие, которое может быть использовано для анализа деятельности организации или бизнес-процессов. В ХД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сохраняются в базовых таблицах реляционной </w:t>
      </w:r>
      <w:bookmarkStart w:id="21" w:name="keyword48"/>
      <w:bookmarkEnd w:id="21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БД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Например, </w:t>
      </w:r>
      <w:bookmarkStart w:id="22" w:name="keyword49"/>
      <w:bookmarkEnd w:id="22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стоимость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товара, количество единиц товара и т.д.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23" w:name="keyword50"/>
      <w:bookmarkEnd w:id="23"/>
      <w:r w:rsidRPr="002A260F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lang w:eastAsia="ru-KZ"/>
        </w:rPr>
        <w:t>Атрибут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</w:t>
      </w:r>
      <w:proofErr w:type="spellStart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Аttribute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 </w:t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– это описание характеристики реального объекта предметной области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Как правило,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атрибут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содержит заранее известное </w:t>
      </w:r>
      <w:bookmarkStart w:id="24" w:name="keyword52"/>
      <w:bookmarkEnd w:id="24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значение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характеризующее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Обычно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атрибуты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представляются текстовыми полями с дискретными значениями. Например, габариты упаковки товара, запах товара.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25" w:name="keyword55"/>
      <w:bookmarkEnd w:id="25"/>
      <w:r w:rsidRPr="002A260F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lang w:eastAsia="ru-KZ"/>
        </w:rPr>
        <w:t>Измерение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</w:t>
      </w:r>
      <w:bookmarkStart w:id="26" w:name="keyword56"/>
      <w:bookmarkEnd w:id="26"/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dimension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 </w:t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— это интерпретация факта с некоторой точки зрения в реальном мире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подобно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атрибутам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содержат текстовые значения, которые сильно связаны по смыслу между собой. Обычно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представляются как оси многомерного пространства, точками которого являются связанные с ними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В </w:t>
      </w:r>
      <w:bookmarkStart w:id="27" w:name="keyword61"/>
      <w:bookmarkEnd w:id="27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многомерной модели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каждый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 связан с одной или несколькими 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lastRenderedPageBreak/>
        <w:t>осями.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обычно представляют нечисловые, </w:t>
      </w:r>
      <w:bookmarkStart w:id="28" w:name="keyword64"/>
      <w:bookmarkEnd w:id="28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лингвистические переменные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такие как филиалы организации, сотрудники организации, покупатели и т.д.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Например, при анализе продаж продукции, производимой или продаваемой организацией, такими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измерениями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обычно вступают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время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покупатели, продавцы, </w:t>
      </w:r>
      <w:bookmarkStart w:id="29" w:name="keyword67"/>
      <w:bookmarkEnd w:id="29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место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продажи или складирования товара.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задаются перечислением своих </w:t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элементов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</w:t>
      </w:r>
      <w:proofErr w:type="spellStart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members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). </w:t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Элемент измерения (</w:t>
      </w:r>
      <w:proofErr w:type="spellStart"/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dimensional</w:t>
      </w:r>
      <w:proofErr w:type="spellEnd"/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 xml:space="preserve"> </w:t>
      </w:r>
      <w:proofErr w:type="spellStart"/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member</w:t>
      </w:r>
      <w:proofErr w:type="spellEnd"/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) — уникальное имя или идентификатор (лингвистическая переменная), используемая для определения позиции элемента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Например,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Время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 может содержать следующие элементы: "все месяцы", "кварталы", "годы".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Часто элементы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находятся </w:t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в отношении "часть-целое" или "родитель-потомок"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что позволяет ввести на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одну или несколько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иерархий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Каждая </w:t>
      </w:r>
      <w:bookmarkStart w:id="30" w:name="keyword74"/>
      <w:bookmarkEnd w:id="30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иерархия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может иметь несколько </w:t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уровней иерархии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</w:t>
      </w:r>
      <w:bookmarkStart w:id="31" w:name="keyword75"/>
      <w:bookmarkEnd w:id="31"/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hierarchy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proofErr w:type="spellStart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levels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). Каждый элемент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должен принадлежать только одному уровню иерархии, порождая таким образом </w:t>
      </w:r>
      <w:bookmarkStart w:id="32" w:name="keyword77"/>
      <w:bookmarkEnd w:id="32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разбиение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на непересекающиеся подмножества. Примером может служить </w:t>
      </w:r>
      <w:bookmarkStart w:id="33" w:name="keyword78"/>
      <w:bookmarkEnd w:id="33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иерархия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на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Время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": год, полугодия, кварталы, месяцы и дни. Элемент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"неделя" может принадлежать двум месяцам, поэтому для него следует определить другую иерархию.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Параметр, метрика или показатель (</w:t>
      </w:r>
      <w:proofErr w:type="spellStart"/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measure</w:t>
      </w:r>
      <w:proofErr w:type="spellEnd"/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) — это числовая характеристика факта, который определяет эффективность деятельности или бизнес-действия организации с точки зрения измерения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Как правило, </w:t>
      </w:r>
      <w:bookmarkStart w:id="34" w:name="keyword82"/>
      <w:bookmarkEnd w:id="34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метрика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содержит заранее не известное </w:t>
      </w:r>
      <w:bookmarkStart w:id="35" w:name="keyword83"/>
      <w:bookmarkEnd w:id="35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значение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характеристики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Конкретные значения метрики описываются с помощью переменных. Например, пусть метрикой является </w:t>
      </w:r>
      <w:bookmarkStart w:id="36" w:name="keyword85"/>
      <w:bookmarkEnd w:id="36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численное выражение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продаж товара в деньгах, количество проданных единиц товара и т.д. </w:t>
      </w:r>
      <w:bookmarkStart w:id="37" w:name="keyword86"/>
      <w:bookmarkEnd w:id="37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Метрика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определяется с помощью комбинации элементов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и, таким образом, представляет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38" w:name="keyword89"/>
      <w:bookmarkEnd w:id="38"/>
      <w:proofErr w:type="spellStart"/>
      <w:r w:rsidRPr="002A260F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lang w:eastAsia="ru-KZ"/>
        </w:rPr>
        <w:t>Гранулированность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</w:t>
      </w:r>
      <w:bookmarkStart w:id="39" w:name="keyword90"/>
      <w:bookmarkEnd w:id="39"/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Granularity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 </w:t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– это уровень детализации данных, сохраняемых в ХД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Например, ежедневные объемы продаж.</w:t>
      </w:r>
    </w:p>
    <w:p w:rsidR="002A260F" w:rsidRPr="002A260F" w:rsidRDefault="002A260F" w:rsidP="002A260F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40" w:name="sect3"/>
      <w:bookmarkEnd w:id="40"/>
      <w:r w:rsidRPr="002A260F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Многомерная модель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41" w:name="keyword91"/>
      <w:bookmarkEnd w:id="41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Многомерная модель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визуально представляется с помощью куба (или в случае более трех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— </w:t>
      </w:r>
      <w:bookmarkStart w:id="42" w:name="keyword93"/>
      <w:bookmarkEnd w:id="42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гиперкуба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). Рассмотрим пример. Пусть объем продаж торговой организации есть </w:t>
      </w:r>
      <w:bookmarkStart w:id="43" w:name="keyword94"/>
      <w:bookmarkEnd w:id="43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функция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от переменных "Товары", "Месяц" и "Регион продаж". Тогда в качестве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будут выступать "Товары", "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Время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 и "Месторасположение". На </w:t>
      </w:r>
      <w:hyperlink r:id="rId5" w:anchor="image.9.1" w:history="1">
        <w:r w:rsidRPr="002A260F">
          <w:rPr>
            <w:rFonts w:ascii="Tahoma" w:eastAsia="Times New Roman" w:hAnsi="Tahoma" w:cs="Tahoma"/>
            <w:color w:val="0071A6"/>
            <w:sz w:val="18"/>
            <w:szCs w:val="18"/>
            <w:lang w:eastAsia="ru-KZ"/>
          </w:rPr>
          <w:t>рис. 9.1</w:t>
        </w:r>
      </w:hyperlink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приведен многомерный </w:t>
      </w:r>
      <w:bookmarkStart w:id="44" w:name="keyword97"/>
      <w:bookmarkEnd w:id="44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куб данных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для представления данной функции.</w:t>
      </w:r>
    </w:p>
    <w:p w:rsidR="002A260F" w:rsidRPr="002A260F" w:rsidRDefault="002A260F" w:rsidP="002A260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45" w:name="image.9.1"/>
      <w:bookmarkEnd w:id="45"/>
      <w:r w:rsidRPr="002A260F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 wp14:anchorId="53BE130D" wp14:editId="6340A279">
            <wp:extent cx="5184140" cy="4055110"/>
            <wp:effectExtent l="0" t="0" r="0" b="2540"/>
            <wp:docPr id="3" name="Рисунок 3" descr="Куб да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б данны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0F" w:rsidRPr="002A260F" w:rsidRDefault="002A260F" w:rsidP="002A260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9.1. 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Куб данных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На этих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измерениях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могут быть заданы следующие иерархии:</w:t>
      </w:r>
    </w:p>
    <w:p w:rsidR="002A260F" w:rsidRPr="002A260F" w:rsidRDefault="002A260F" w:rsidP="002A260F">
      <w:pPr>
        <w:numPr>
          <w:ilvl w:val="0"/>
          <w:numId w:val="3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"Товары" — "Производитель-Категория-Товар";</w:t>
      </w:r>
    </w:p>
    <w:p w:rsidR="002A260F" w:rsidRPr="002A260F" w:rsidRDefault="002A260F" w:rsidP="002A260F">
      <w:pPr>
        <w:numPr>
          <w:ilvl w:val="0"/>
          <w:numId w:val="3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"Месторасположение" — "Федеральный округ-Город-Магазин";</w:t>
      </w:r>
    </w:p>
    <w:p w:rsidR="002A260F" w:rsidRPr="002A260F" w:rsidRDefault="002A260F" w:rsidP="002A260F">
      <w:pPr>
        <w:numPr>
          <w:ilvl w:val="0"/>
          <w:numId w:val="3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Время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 — "Год-Квартал-Месяц" или "Неделя-День".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Многомерное моделирование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является основным методом логического проектирования ХД для OLAP-приложений. Для таких приложений типично выполнение операций свертывания и развертывания данных.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Развертка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</w:t>
      </w:r>
      <w:bookmarkStart w:id="46" w:name="keyword104"/>
      <w:bookmarkEnd w:id="46"/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drill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proofErr w:type="spellStart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down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 и </w:t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свертка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</w:t>
      </w:r>
      <w:bookmarkStart w:id="47" w:name="keyword105"/>
      <w:bookmarkEnd w:id="47"/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drill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proofErr w:type="spellStart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up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 являются операциями перемещения вниз и вверх по уровням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иерархии измерения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При выполнении развертки </w:t>
      </w:r>
      <w:bookmarkStart w:id="48" w:name="keyword107"/>
      <w:bookmarkEnd w:id="48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пользователь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перемещается от верхних уровней к нижним уровням, которые содержат обычно более подробные данные. При выполнении свертки </w:t>
      </w:r>
      <w:bookmarkStart w:id="49" w:name="keyword108"/>
      <w:bookmarkEnd w:id="49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пользователь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перемещается от нижних уровней иерархии к верхним, тем самым обобщая информацию на каждом уровне. При выполнении этих операций </w:t>
      </w:r>
      <w:bookmarkStart w:id="50" w:name="keyword109"/>
      <w:bookmarkEnd w:id="50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путь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навигации определяется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иерархиями 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2A260F" w:rsidRPr="002A260F" w:rsidRDefault="002A260F" w:rsidP="002A260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51" w:name="image.9.2"/>
      <w:bookmarkEnd w:id="51"/>
      <w:r w:rsidRPr="002A260F">
        <w:rPr>
          <w:rFonts w:ascii="Tahoma" w:eastAsia="Times New Roman" w:hAnsi="Tahoma" w:cs="Tahoma"/>
          <w:noProof/>
          <w:color w:val="0071A6"/>
          <w:sz w:val="18"/>
          <w:szCs w:val="18"/>
          <w:lang w:eastAsia="ru-KZ"/>
        </w:rPr>
        <w:lastRenderedPageBreak/>
        <w:drawing>
          <wp:inline distT="0" distB="0" distL="0" distR="0" wp14:anchorId="3DEDBB94" wp14:editId="41E6B3B8">
            <wp:extent cx="5908040" cy="2734945"/>
            <wp:effectExtent l="0" t="0" r="0" b="8255"/>
            <wp:docPr id="4" name="Рисунок 4" descr="Операции свертки и развертки на кубе данных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ерации свертки и развертки на кубе данных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0F" w:rsidRPr="002A260F" w:rsidRDefault="002A260F" w:rsidP="002A260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9.2. 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Операции свертки и развертки на кубе данных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Таким образом, иерархии задают пути суммирования объема продаж. Например, какой объем продаж товара HP </w:t>
      </w:r>
      <w:proofErr w:type="spellStart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LaserJet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1010 категории "Принтеры" производителя HP был на 3 неделе ноября в городе Брянске в магазине "Вычислительная техника".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Чтобы </w:t>
      </w:r>
      <w:bookmarkStart w:id="52" w:name="keyword111"/>
      <w:bookmarkEnd w:id="52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приложение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могло использовать перечисленные </w:t>
      </w:r>
      <w:bookmarkStart w:id="53" w:name="keyword112"/>
      <w:bookmarkEnd w:id="53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операции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для обработки данных, необходимо размещать данные в ХД определенным образом, т.е. поддерживать </w:t>
      </w:r>
      <w:bookmarkStart w:id="54" w:name="keyword113"/>
      <w:bookmarkEnd w:id="54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многомерную модель</w:t>
      </w:r>
    </w:p>
    <w:p w:rsidR="002A260F" w:rsidRPr="002A260F" w:rsidRDefault="002A260F" w:rsidP="002A260F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r w:rsidRPr="002A260F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Факты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 точки зрения взаимосвязи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и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последние можно разбить на следующие классы:</w:t>
      </w:r>
    </w:p>
    <w:p w:rsidR="002A260F" w:rsidRPr="002A260F" w:rsidRDefault="002A260F" w:rsidP="002A260F">
      <w:pPr>
        <w:numPr>
          <w:ilvl w:val="0"/>
          <w:numId w:val="4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55" w:name="keyword116"/>
      <w:bookmarkEnd w:id="55"/>
      <w:r w:rsidRPr="002A260F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lang w:eastAsia="ru-KZ"/>
        </w:rPr>
        <w:t>аддитивные факты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</w:t>
      </w:r>
      <w:proofErr w:type="spellStart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Additive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</w:t>
      </w:r>
      <w:proofErr w:type="spellStart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facts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). </w:t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Факт называется аддитивным, если его имеет смысл использовать с любыми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измерениями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для выполнения операций суммирования с целью получения какого-либо значимого результата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Например, дискретные числовые показатели активности деятельности, такие как количество продаж, объем продаж и т.д.;</w:t>
      </w:r>
    </w:p>
    <w:p w:rsidR="002A260F" w:rsidRPr="002A260F" w:rsidRDefault="002A260F" w:rsidP="002A260F">
      <w:pPr>
        <w:numPr>
          <w:ilvl w:val="0"/>
          <w:numId w:val="4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56" w:name="keyword118"/>
      <w:bookmarkEnd w:id="56"/>
      <w:proofErr w:type="spellStart"/>
      <w:r w:rsidRPr="002A260F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lang w:eastAsia="ru-KZ"/>
        </w:rPr>
        <w:t>полуаддитивные</w:t>
      </w:r>
      <w:proofErr w:type="spellEnd"/>
      <w:r w:rsidRPr="002A260F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lang w:eastAsia="ru-KZ"/>
        </w:rPr>
        <w:t xml:space="preserve"> факты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</w:t>
      </w:r>
      <w:proofErr w:type="spellStart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Semiadditive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</w:t>
      </w:r>
      <w:proofErr w:type="spellStart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facts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). </w:t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 xml:space="preserve">Факт называется </w:t>
      </w:r>
      <w:proofErr w:type="spellStart"/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полуаддитивным</w:t>
      </w:r>
      <w:proofErr w:type="spellEnd"/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, если его имеет смысл использовать совместно с некоторыми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измерениями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для выполнения операций суммирования с целью получения какого-либо значимого результата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Например, числовые показатели интенсивности, такие как остаток на счете, уровень запасов на складе и т.д.;</w:t>
      </w:r>
    </w:p>
    <w:p w:rsidR="002A260F" w:rsidRPr="002A260F" w:rsidRDefault="002A260F" w:rsidP="002A260F">
      <w:pPr>
        <w:numPr>
          <w:ilvl w:val="0"/>
          <w:numId w:val="4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57" w:name="keyword120"/>
      <w:bookmarkEnd w:id="57"/>
      <w:r w:rsidRPr="002A260F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lang w:eastAsia="ru-KZ"/>
        </w:rPr>
        <w:t>неаддитивные факты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</w:t>
      </w:r>
      <w:proofErr w:type="spellStart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Non-additive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</w:t>
      </w:r>
      <w:proofErr w:type="spellStart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facts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). </w:t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Факт называется неаддитивным, если его не имеет смысла использовать совместно с каким-либо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измерением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для выполнения операций суммирования с целью получения какого-либо значимого результата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Например,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комнатной температуры;</w:t>
      </w:r>
    </w:p>
    <w:p w:rsidR="002A260F" w:rsidRPr="002A260F" w:rsidRDefault="002A260F" w:rsidP="002A260F">
      <w:pPr>
        <w:numPr>
          <w:ilvl w:val="0"/>
          <w:numId w:val="4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числовые меры интенсивности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</w:t>
      </w:r>
      <w:proofErr w:type="spellStart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Numerical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</w:t>
      </w:r>
      <w:proofErr w:type="spellStart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Measures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</w:t>
      </w:r>
      <w:proofErr w:type="spellStart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of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bookmarkStart w:id="58" w:name="keyword123"/>
      <w:bookmarkEnd w:id="58"/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Intensity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). </w:t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Факт называется числовой мерой интенсивности, если он, являясь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неаддитивным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по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времени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, допускает агрегацию и суммирование по некоторому числу временных периодов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Например, остаток на счете.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Рассмотрим примеры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неаддитивных 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представляющие текстовые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атрибуты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являются неаддитивными. Суммировать такие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смысла не имеет. Для таких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имеет смысл подсчет их количества в таблице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Цена единицы товара также является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неаддитивным фактом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Не имеет смысла суммировать цену электрической розетки или себестоимость единицы продукции. Однако если сохраняется </w:t>
      </w:r>
      <w:bookmarkStart w:id="59" w:name="keyword133"/>
      <w:bookmarkEnd w:id="59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произведение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стоимости единицы товара на количество проданного товара, то эта величина будет уже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аддитивным фактом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Проценты и отношения величин (валовая </w:t>
      </w:r>
      <w:bookmarkStart w:id="60" w:name="keyword135"/>
      <w:bookmarkEnd w:id="60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прибыль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 являются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неаддитивными фактами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Можно хранить как отдельные параметры </w:t>
      </w:r>
      <w:bookmarkStart w:id="61" w:name="keyword137"/>
      <w:bookmarkEnd w:id="61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числитель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и знаменатель отношения, когда их раздельное суммирование имеет смысл. И это будут уже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аддитивные факты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К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неаддитивным фактам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 относятся также статистические средние суммы, 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lastRenderedPageBreak/>
        <w:t>такие как, например, средняя температура за день. Сумма средних дневных температур за неделю не имеет никакого смысла.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Проиллюстрируем понятие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аддитивного факта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на примере. Пусть сущность 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"Продажи" (</w:t>
      </w:r>
      <w:hyperlink r:id="rId9" w:anchor="image.9.3" w:history="1">
        <w:r w:rsidRPr="002A260F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9.3</w:t>
        </w:r>
      </w:hyperlink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 с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атрибутами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первичного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</w:t>
      </w:r>
      <w:bookmarkStart w:id="62" w:name="keyword144"/>
      <w:bookmarkEnd w:id="62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Идентификатор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времени", "</w:t>
      </w:r>
      <w:bookmarkStart w:id="63" w:name="keyword145"/>
      <w:bookmarkEnd w:id="63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Идентификатор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товара", "</w:t>
      </w:r>
      <w:bookmarkStart w:id="64" w:name="keyword146"/>
      <w:bookmarkEnd w:id="64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Идентификатор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магазина" имеет следующие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(метрики): "Количество покупателей", "Суммарная </w:t>
      </w:r>
      <w:bookmarkStart w:id="65" w:name="keyword148"/>
      <w:bookmarkEnd w:id="65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прибыль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и "Количество продаж". Поскольку суммирование может быть выполнено для числовых метрик сущности "Количество продаж" и "Суммарная </w:t>
      </w:r>
      <w:bookmarkStart w:id="66" w:name="keyword149"/>
      <w:bookmarkEnd w:id="66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прибыль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по всем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измерениям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эти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являются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аддитивными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как показано в примере ниже.</w:t>
      </w:r>
    </w:p>
    <w:p w:rsidR="002A260F" w:rsidRPr="002A260F" w:rsidRDefault="002A260F" w:rsidP="002A260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67" w:name="image.9.3"/>
      <w:bookmarkEnd w:id="67"/>
      <w:r w:rsidRPr="002A260F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1884680" cy="1399540"/>
            <wp:effectExtent l="0" t="0" r="1270" b="0"/>
            <wp:docPr id="5" name="Рисунок 5" descr="Пример сущности &quot;Продажи&quot; с аддитивными и полуаддитивными фак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мер сущности &quot;Продажи&quot; с аддитивными и полуаддитивными фактам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0F" w:rsidRPr="002A260F" w:rsidRDefault="002A260F" w:rsidP="002A260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9.3. 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Пример сущности "Продажи" с аддитивными и </w:t>
      </w:r>
      <w:proofErr w:type="spellStart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полуаддитивными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фактами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Пример 9.1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Аддитивные факты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можно суммировать по всем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измерениям</w:t>
      </w:r>
    </w:p>
    <w:tbl>
      <w:tblPr>
        <w:tblW w:w="0" w:type="auto"/>
        <w:tblCellSpacing w:w="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"/>
        <w:gridCol w:w="763"/>
        <w:gridCol w:w="598"/>
        <w:gridCol w:w="598"/>
        <w:gridCol w:w="829"/>
        <w:gridCol w:w="829"/>
        <w:gridCol w:w="975"/>
        <w:gridCol w:w="1935"/>
        <w:gridCol w:w="14"/>
        <w:gridCol w:w="1713"/>
      </w:tblGrid>
      <w:tr w:rsidR="002A260F" w:rsidRPr="002A260F" w:rsidTr="002A260F">
        <w:trPr>
          <w:tblCellSpacing w:w="7" w:type="dxa"/>
        </w:trPr>
        <w:tc>
          <w:tcPr>
            <w:tcW w:w="0" w:type="auto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По измерению "Время":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Дата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Товар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Магазин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Количество продаж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Количество покупателей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Суммарная прибыль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23.01.2009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CD диск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Компьютер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1500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24.01.2009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CD диск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Компьютер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5250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25.01.2009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CD диск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Компьютер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3000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65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9750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По измерению "Товар":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Дата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Товар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Магазин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Количество продаж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Количество покупателей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Суммарная прибыль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23.01.2009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CD диск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Компьютер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1500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23.01.2009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Принтер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Компьютер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5000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23.01.2009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Сканер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Компьютер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3000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9500</w:t>
            </w:r>
          </w:p>
        </w:tc>
      </w:tr>
    </w:tbl>
    <w:p w:rsidR="002A260F" w:rsidRPr="002A260F" w:rsidRDefault="002A260F" w:rsidP="002A260F">
      <w:pPr>
        <w:shd w:val="clear" w:color="auto" w:fill="FFFFFF"/>
        <w:spacing w:after="0" w:line="240" w:lineRule="auto"/>
        <w:rPr>
          <w:rFonts w:ascii="Tahoma" w:eastAsia="Times New Roman" w:hAnsi="Tahoma" w:cs="Tahoma"/>
          <w:vanish/>
          <w:color w:val="000000"/>
          <w:sz w:val="18"/>
          <w:szCs w:val="18"/>
          <w:lang w:eastAsia="ru-KZ"/>
        </w:rPr>
      </w:pPr>
    </w:p>
    <w:tbl>
      <w:tblPr>
        <w:tblW w:w="0" w:type="auto"/>
        <w:tblCellSpacing w:w="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2"/>
        <w:gridCol w:w="819"/>
        <w:gridCol w:w="1218"/>
        <w:gridCol w:w="1896"/>
        <w:gridCol w:w="2320"/>
        <w:gridCol w:w="2000"/>
      </w:tblGrid>
      <w:tr w:rsidR="002A260F" w:rsidRPr="002A260F" w:rsidTr="002A260F">
        <w:trPr>
          <w:tblCellSpacing w:w="7" w:type="dxa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По измерению "Магазин":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Дата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Товар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Магазин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Количество продаж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Количество покупателей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Суммарная прибыль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23.01.2009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CD диск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Компьютер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1500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23.01.2009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CD диск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Принтеры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1500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23.01.2009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CD диск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Оргтехника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3000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6000</w:t>
            </w:r>
          </w:p>
        </w:tc>
      </w:tr>
    </w:tbl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Проиллюстрируем понятие </w:t>
      </w:r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полуаддитивного</w:t>
      </w:r>
      <w:proofErr w:type="spellEnd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 xml:space="preserve"> факта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на примере. Рассмотрим сущность </w:t>
      </w:r>
      <w:bookmarkStart w:id="68" w:name="keyword156"/>
      <w:bookmarkEnd w:id="68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таблица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"Продажи" (</w:t>
      </w:r>
      <w:hyperlink r:id="rId11" w:anchor="image.9.3" w:history="1">
        <w:r w:rsidRPr="002A260F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9.3</w:t>
        </w:r>
      </w:hyperlink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). Как видно из примера 7.1, по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измерению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 "Товары" 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lastRenderedPageBreak/>
        <w:t>суммирование по метрике "Количество покупателей" не выполнялось, а по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измерениям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Время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 и "Магазин" суммирование выполнялось. Этот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является </w:t>
      </w:r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полуаддитивным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по отношению к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измерению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"Товары".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Пример 9.2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 </w:t>
      </w:r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Полуаддитивные</w:t>
      </w:r>
      <w:proofErr w:type="spellEnd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 xml:space="preserve"> факты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не имеет смысла суммировать по некоторым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измерениям</w:t>
      </w:r>
    </w:p>
    <w:tbl>
      <w:tblPr>
        <w:tblW w:w="0" w:type="auto"/>
        <w:tblCellSpacing w:w="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"/>
        <w:gridCol w:w="1529"/>
        <w:gridCol w:w="1195"/>
        <w:gridCol w:w="1713"/>
        <w:gridCol w:w="2036"/>
        <w:gridCol w:w="1781"/>
      </w:tblGrid>
      <w:tr w:rsidR="002A260F" w:rsidRPr="002A260F" w:rsidTr="002A260F">
        <w:trPr>
          <w:tblCellSpacing w:w="7" w:type="dxa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bookmarkStart w:id="69" w:name="table."/>
            <w:bookmarkEnd w:id="69"/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Суммирование метрики "Количество покупателей" по измерению "Товары":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Дата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Товар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Магазин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Количество продаж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Количество покупателей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Суммарная прибыль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23.01.2009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Бумага для факсов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Компьютер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1000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23.01.2009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Бумага для принтера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Компьютер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1320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</w:tr>
    </w:tbl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 примере 9.2 показана </w:t>
      </w:r>
      <w:bookmarkStart w:id="70" w:name="keyword166"/>
      <w:bookmarkEnd w:id="70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таблица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в которой выполнено суммирование метрики "Количество покупателей" по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измерению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"Товары". Зададим следующий вопрос: "Сколько покупателей купили либо бумагу для принтера, либо бумагу для факса?". Ответ: где-то между 5-ю и 13-ю. Невозможность разделить количество покупателей между товарами для приведенной сущности делает этот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полуаддитивным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для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"Товары".</w:t>
      </w:r>
    </w:p>
    <w:p w:rsidR="002A260F" w:rsidRPr="002A260F" w:rsidRDefault="002A260F" w:rsidP="002A260F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71" w:name="sect5"/>
      <w:bookmarkEnd w:id="71"/>
      <w:r w:rsidRPr="002A260F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Ключи в таблицах фактов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Первичный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в таблице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является, как правило, составным первичным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ключом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Он состоит из </w:t>
      </w:r>
      <w:bookmarkStart w:id="72" w:name="keyword174"/>
      <w:bookmarkEnd w:id="72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множества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внешних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ключей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которые служат первичными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ключами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связанных с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фактами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Следует заметить, что иногда несколько комбинаций внешних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ключей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представляют уникальный первичный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А с другой стороны, не всегда комбинация всех внешних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ключей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гарантирует уникальность первичного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(особенно если в таблице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есть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вырожденные измерения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о которых см. ниже в этой лекции).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Рассмотрим подробнее вопрос уникальности первичного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как правило, гранулированы. </w:t>
      </w:r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Гранулированность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определяет семантический смысл значения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с точки зрения уровня детализации, связываемой с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фактом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информации. Например, общий объем продаж по данному магазину на указанный день по данному виду товара.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Часто </w:t>
      </w:r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гранулированность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определяют на уровне отдельной бизнес-</w:t>
      </w:r>
      <w:bookmarkStart w:id="73" w:name="keyword196"/>
      <w:bookmarkEnd w:id="73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операции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Например, </w:t>
      </w:r>
      <w:bookmarkStart w:id="74" w:name="keyword197"/>
      <w:bookmarkEnd w:id="74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продажа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товара. Иногда требуется сохранять информацию о продаже данного товара за день (здесь уже присутствует некоторый уровень агрегации данных).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Уникальность первичного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гарантируется определением </w:t>
      </w:r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гранулированности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а не условием уникальности внешних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ключей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от таблиц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если </w:t>
      </w:r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гранулированность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не определена должным образом.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Рассмотрим таблицу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на схеме </w:t>
      </w:r>
      <w:hyperlink r:id="rId12" w:anchor="image.9.4" w:history="1">
        <w:r w:rsidRPr="002A260F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рис. 9.4</w:t>
        </w:r>
      </w:hyperlink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 </w:t>
      </w:r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Гранулированность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в ней составляет один день.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определяются для этой таблицы как суммы по всем операциям за день.</w:t>
      </w:r>
    </w:p>
    <w:p w:rsidR="002A260F" w:rsidRPr="002A260F" w:rsidRDefault="002A260F" w:rsidP="002A260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75" w:name="image.9.4"/>
      <w:bookmarkEnd w:id="75"/>
      <w:r w:rsidRPr="002A260F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>
            <wp:extent cx="5287645" cy="4364990"/>
            <wp:effectExtent l="0" t="0" r="8255" b="0"/>
            <wp:docPr id="2" name="Рисунок 2" descr="Пример схемы данных для иллюстрации уникальности первичного ключа таблицы фактов: гранулированность фактов — одни су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мер схемы данных для иллюстрации уникальности первичного ключа таблицы фактов: гранулированность фактов — одни сутк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0F" w:rsidRPr="002A260F" w:rsidRDefault="002A260F" w:rsidP="002A260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9.4. 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Пример схемы данных для иллюстрации уникальности первичного ключа таблицы фактов: </w:t>
      </w:r>
      <w:proofErr w:type="spellStart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гранулированность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фактов — одни сутки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Предположим, что в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"Товары" имеется два вида досок — С1 и С2.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"Даты" содержит по одной строке за день. Предположим, что доски вида С1 были проданы 1 марта 2009 года в 9 утра в количестве 4 штук и вечером перед закрытием магазина в количестве 5 штук. Поскольку </w:t>
      </w:r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гранулированность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есть день, то в таблице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"Розничные продажи" для каждого проданного товара в каждом магазине будет вставлена только одна строка за день. Так, за 1 марта 2009 года в </w:t>
      </w:r>
      <w:bookmarkStart w:id="76" w:name="keyword215"/>
      <w:bookmarkEnd w:id="76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поле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"Количество продаж" будет стоять число 9.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Если мы определим первичный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как конкатенации первичных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ключей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{Номер товара, </w:t>
      </w:r>
      <w:bookmarkStart w:id="77" w:name="keyword220"/>
      <w:bookmarkEnd w:id="77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Идентификатор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даты, Номер магазина}, то этот первичный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будет уникальным, т.к.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фактом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будет только одна строка, вставленная для каждого товара, который продан в каждом магазине в определенный день. Уникальность первичного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гарантирована определением </w:t>
      </w:r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гранулированности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Предположим, что руководству торговой компании необходимы отчеты почасовой продажи товаров. Тогда может быть использована схема, показанная на </w:t>
      </w:r>
      <w:hyperlink r:id="rId14" w:anchor="image.9.5" w:history="1">
        <w:r w:rsidRPr="002A260F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рис. 9.5</w:t>
        </w:r>
      </w:hyperlink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2A260F" w:rsidRPr="002A260F" w:rsidRDefault="002A260F" w:rsidP="002A260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78" w:name="image.9.5"/>
      <w:bookmarkEnd w:id="78"/>
      <w:r w:rsidRPr="002A260F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>
            <wp:extent cx="5287645" cy="4540250"/>
            <wp:effectExtent l="0" t="0" r="8255" b="0"/>
            <wp:docPr id="1" name="Рисунок 1" descr="Пример схемы данных для иллюстрации уникальности первичного ключа таблицы фактов: гранулированность фактов – один ч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мер схемы данных для иллюстрации уникальности первичного ключа таблицы фактов: гранулированность фактов – один ча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0F" w:rsidRPr="002A260F" w:rsidRDefault="002A260F" w:rsidP="002A260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9.5. 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Пример схемы данных для иллюстрации уникальности первичного ключа таблицы фактов: </w:t>
      </w:r>
      <w:proofErr w:type="spellStart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гранулированность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фактов – один час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Предположим, что в течение 12 марта 2009 года доски вида С1 продавались следующим образом (</w:t>
      </w:r>
      <w:hyperlink r:id="rId16" w:anchor="table.9.1" w:history="1">
        <w:r w:rsidRPr="002A260F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табл. 9.1</w:t>
        </w:r>
      </w:hyperlink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).</w:t>
      </w:r>
    </w:p>
    <w:tbl>
      <w:tblPr>
        <w:tblW w:w="0" w:type="auto"/>
        <w:tblCellSpacing w:w="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0"/>
        <w:gridCol w:w="2717"/>
      </w:tblGrid>
      <w:tr w:rsidR="002A260F" w:rsidRPr="002A260F" w:rsidTr="002A260F">
        <w:trPr>
          <w:tblCellSpacing w:w="7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bookmarkStart w:id="79" w:name="table.9.1"/>
            <w:bookmarkEnd w:id="79"/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Таблица 9.1. Данные по продажам досок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Время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Количество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8-00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5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8-30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5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11-00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2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16-00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3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18-00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2</w:t>
            </w:r>
          </w:p>
        </w:tc>
      </w:tr>
    </w:tbl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Так как </w:t>
      </w:r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гранулированность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есть одна строка для каждого продукта, проданного в каждом магазине за каждый час, в таблицу будет вставлено 4 строки, фиксирующие продажу досок вида С1 за 2 марта 2009 года. Если мы определим первичный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как конкатенации первичных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ключей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{Номер товара, </w:t>
      </w:r>
      <w:bookmarkStart w:id="80" w:name="keyword232"/>
      <w:bookmarkEnd w:id="80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Идентификатор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времени, </w:t>
      </w:r>
      <w:bookmarkStart w:id="81" w:name="keyword233"/>
      <w:bookmarkEnd w:id="81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Идентификатор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даты, Номер магазина}, то этот первичный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будет уникальным.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Таким образом, </w:t>
      </w:r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гранулированность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гарантированно определяет уникальность первичного составного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2A260F" w:rsidRPr="002A260F" w:rsidRDefault="002A260F" w:rsidP="002A260F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r w:rsidRPr="002A260F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Таблицы фактов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в </w:t>
      </w:r>
      <w:bookmarkStart w:id="82" w:name="keyword240"/>
      <w:bookmarkEnd w:id="82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многомерной модели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принято представлять в виде 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В логической модели "</w:t>
      </w:r>
      <w:bookmarkStart w:id="83" w:name="keyword242"/>
      <w:bookmarkEnd w:id="83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сущность-связь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 </w:t>
      </w:r>
      <w:bookmarkStart w:id="84" w:name="keyword243"/>
      <w:bookmarkEnd w:id="84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таблица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представляется сущностью,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атрибутами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которой являются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 (метрики или 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lastRenderedPageBreak/>
        <w:t>описания) и составной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связывающий таблицу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с таблицами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взаимосвязью "один ко многим".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разделяют на три основные категории, в зависимости от уровня детализации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 </w:t>
      </w:r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гранулированности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).</w:t>
      </w:r>
    </w:p>
    <w:p w:rsidR="002A260F" w:rsidRPr="002A260F" w:rsidRDefault="002A260F" w:rsidP="002A260F">
      <w:pPr>
        <w:numPr>
          <w:ilvl w:val="0"/>
          <w:numId w:val="5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85" w:name="keyword253"/>
      <w:bookmarkEnd w:id="85"/>
      <w:r w:rsidRPr="002A260F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lang w:eastAsia="ru-KZ"/>
        </w:rPr>
        <w:t>Транзакционная таблица 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В такой таблице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сохраняют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которые фиксируют определенные события (транзакции). Это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описывающие каждое событие бизнеса. Например, продажи товара.</w:t>
      </w:r>
    </w:p>
    <w:p w:rsidR="002A260F" w:rsidRPr="002A260F" w:rsidRDefault="002A260F" w:rsidP="002A260F">
      <w:pPr>
        <w:numPr>
          <w:ilvl w:val="0"/>
          <w:numId w:val="5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86" w:name="keyword257"/>
      <w:bookmarkEnd w:id="86"/>
      <w:r w:rsidRPr="002A260F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lang w:eastAsia="ru-KZ"/>
        </w:rPr>
        <w:t>Таблица фактов периодических моментальных снимков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В такой таблице собирают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фиксирующие текущее состояние определенного направления бизнеса. Это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которые описывают текущее состояние определенного направления бизнеса для любой комбинации значений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за данный период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времени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Например, продажи организации на определенную дату (ежедневно).</w:t>
      </w:r>
    </w:p>
    <w:p w:rsidR="002A260F" w:rsidRPr="002A260F" w:rsidRDefault="002A260F" w:rsidP="002A260F">
      <w:pPr>
        <w:numPr>
          <w:ilvl w:val="0"/>
          <w:numId w:val="5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87" w:name="keyword262"/>
      <w:bookmarkEnd w:id="87"/>
      <w:r w:rsidRPr="002A260F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lang w:eastAsia="ru-KZ"/>
        </w:rPr>
        <w:t>Таблица фактов кумулятивных моментальных снимков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В такой таблице собирают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фиксирующие некоторое итоговое состояние определенного направления бизнеса на текущий момент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времени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Это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которые описывают промежуточные итоги деятельности организации по определенному направлению бизнеса для любой комбинации значений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за данный период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времени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Например, продажи этого года на определенную дату.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Основными характеристиками 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являются следующие.</w:t>
      </w:r>
    </w:p>
    <w:p w:rsidR="002A260F" w:rsidRPr="002A260F" w:rsidRDefault="002A260F" w:rsidP="002A260F">
      <w:pPr>
        <w:numPr>
          <w:ilvl w:val="0"/>
          <w:numId w:val="6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Таблица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содержит числовые параметры (метрики).</w:t>
      </w:r>
    </w:p>
    <w:p w:rsidR="002A260F" w:rsidRPr="002A260F" w:rsidRDefault="002A260F" w:rsidP="002A260F">
      <w:pPr>
        <w:numPr>
          <w:ilvl w:val="0"/>
          <w:numId w:val="6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Каждая таблица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имеет составной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состоящий из первичных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ключей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таблиц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Первичный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является внешним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ключом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в таблице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2A260F" w:rsidRPr="002A260F" w:rsidRDefault="002A260F" w:rsidP="002A260F">
      <w:pPr>
        <w:numPr>
          <w:ilvl w:val="0"/>
          <w:numId w:val="6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Таблица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имеет, как правило, небольшое количество полей, не более 20-ти.</w:t>
      </w:r>
    </w:p>
    <w:p w:rsidR="002A260F" w:rsidRPr="002A260F" w:rsidRDefault="002A260F" w:rsidP="002A260F">
      <w:pPr>
        <w:numPr>
          <w:ilvl w:val="0"/>
          <w:numId w:val="6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Данные в таблице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обладают следующими свойствами:</w:t>
      </w:r>
    </w:p>
    <w:p w:rsidR="002A260F" w:rsidRPr="002A260F" w:rsidRDefault="002A260F" w:rsidP="002A260F">
      <w:pPr>
        <w:numPr>
          <w:ilvl w:val="1"/>
          <w:numId w:val="6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числовые параметры используются для агрегации и суммирования;</w:t>
      </w:r>
    </w:p>
    <w:p w:rsidR="002A260F" w:rsidRPr="002A260F" w:rsidRDefault="002A260F" w:rsidP="002A260F">
      <w:pPr>
        <w:numPr>
          <w:ilvl w:val="1"/>
          <w:numId w:val="6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значения данных должны обладать свойствами аддитивности или </w:t>
      </w:r>
      <w:proofErr w:type="spellStart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полуаддитивности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по отношению к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измерениям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для того чтобы их можно было суммировать;</w:t>
      </w:r>
    </w:p>
    <w:p w:rsidR="002A260F" w:rsidRPr="002A260F" w:rsidRDefault="002A260F" w:rsidP="002A260F">
      <w:pPr>
        <w:numPr>
          <w:ilvl w:val="1"/>
          <w:numId w:val="6"/>
        </w:numPr>
        <w:spacing w:before="36" w:after="36" w:line="240" w:lineRule="atLeast"/>
        <w:ind w:left="9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все данные 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должны быть однозначно идентифицированы через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таблиц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чтобы обеспечить доступ к ним через 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Таким образом, таблицу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можно разделить на две части. Первая часть состоит из первичных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ключей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а вторая — из числовых параметров функционально зависящих от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ключей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таблиц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Часто </w:t>
      </w:r>
      <w:bookmarkStart w:id="88" w:name="keyword290"/>
      <w:bookmarkEnd w:id="88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таблица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имеет суррогатный первичный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сгенерированный системой, от которого по определению функционально полно зависят все параметры.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Пример 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приведен на </w:t>
      </w:r>
      <w:hyperlink r:id="rId17" w:anchor="image.9.3" w:history="1">
        <w:r w:rsidRPr="002A260F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рис. 9.3</w:t>
        </w:r>
      </w:hyperlink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2A260F" w:rsidRPr="002A260F" w:rsidRDefault="002A260F" w:rsidP="002A260F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89" w:name="sect7"/>
      <w:bookmarkEnd w:id="89"/>
      <w:r w:rsidRPr="002A260F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Измерения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Основными характеристиками 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являются следующие.</w:t>
      </w:r>
    </w:p>
    <w:p w:rsidR="002A260F" w:rsidRPr="002A260F" w:rsidRDefault="002A260F" w:rsidP="002A260F">
      <w:pPr>
        <w:numPr>
          <w:ilvl w:val="0"/>
          <w:numId w:val="7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содержат данные о детализации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2A260F" w:rsidRPr="002A260F" w:rsidRDefault="002A260F" w:rsidP="002A260F">
      <w:pPr>
        <w:numPr>
          <w:ilvl w:val="0"/>
          <w:numId w:val="7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содержат описательную информацию о числовых значениях в таблице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т.е. они содержат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атрибуты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2A260F" w:rsidRPr="002A260F" w:rsidRDefault="002A260F" w:rsidP="002A260F">
      <w:pPr>
        <w:numPr>
          <w:ilvl w:val="0"/>
          <w:numId w:val="7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Как правило, </w:t>
      </w:r>
      <w:proofErr w:type="spellStart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денормализованные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содержат большое количество полей.</w:t>
      </w:r>
    </w:p>
    <w:p w:rsidR="002A260F" w:rsidRPr="002A260F" w:rsidRDefault="002A260F" w:rsidP="002A260F">
      <w:pPr>
        <w:numPr>
          <w:ilvl w:val="0"/>
          <w:numId w:val="7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содержат обычно значительно меньше строк, чем 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2A260F" w:rsidRPr="002A260F" w:rsidRDefault="002A260F" w:rsidP="002A260F">
      <w:pPr>
        <w:numPr>
          <w:ilvl w:val="0"/>
          <w:numId w:val="7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Атрибуты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таблиц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обычно используются при визуализации данных в отчетах и запросах.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На </w:t>
      </w:r>
      <w:hyperlink r:id="rId18" w:anchor="image.9.6" w:history="1">
        <w:r w:rsidRPr="002A260F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рис. 9.6</w:t>
        </w:r>
      </w:hyperlink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приведен пример 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Время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". "</w:t>
      </w:r>
      <w:bookmarkStart w:id="90" w:name="keyword308"/>
      <w:bookmarkEnd w:id="90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Идентификатор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времени" является первичным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ключом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Остальные поля являются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атрибутами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параметров 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зависящих от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времени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2A260F" w:rsidRPr="002A260F" w:rsidRDefault="002A260F" w:rsidP="002A260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91" w:name="image.9.6"/>
      <w:bookmarkEnd w:id="91"/>
      <w:r w:rsidRPr="002A260F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 wp14:anchorId="2356833F" wp14:editId="16150530">
            <wp:extent cx="1837055" cy="1749425"/>
            <wp:effectExtent l="0" t="0" r="0" b="3175"/>
            <wp:docPr id="8" name="Рисунок 8" descr="Таблица измер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аблица измерени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0F" w:rsidRPr="002A260F" w:rsidRDefault="002A260F" w:rsidP="002A260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9.6. 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Таблица измерений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Как правило, </w:t>
      </w:r>
      <w:bookmarkStart w:id="92" w:name="keyword314"/>
      <w:bookmarkEnd w:id="92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таблица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имеет первичный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и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атрибуты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описывающие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с точки зрения некоторого направления деятельности организации.</w:t>
      </w:r>
    </w:p>
    <w:p w:rsidR="002A260F" w:rsidRPr="002A260F" w:rsidRDefault="002A260F" w:rsidP="002A260F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93" w:name="sect8"/>
      <w:bookmarkEnd w:id="93"/>
      <w:r w:rsidRPr="002A260F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Основные схемы многомерной модели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Существуют несколько схем для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многомерного моделирования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данных. Две из них считаются основными: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схема "звезда"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</w:t>
      </w:r>
      <w:bookmarkStart w:id="94" w:name="keyword321"/>
      <w:bookmarkEnd w:id="94"/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star</w:t>
      </w:r>
      <w:proofErr w:type="spellEnd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 xml:space="preserve"> </w:t>
      </w:r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schema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 и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схема "снежинка"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</w:t>
      </w:r>
      <w:bookmarkStart w:id="95" w:name="keyword323"/>
      <w:bookmarkEnd w:id="95"/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snowflake</w:t>
      </w:r>
      <w:proofErr w:type="spellEnd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 xml:space="preserve"> </w:t>
      </w:r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schema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). В более сложных случаях используются так называемые "многозвездочные" схемы или </w:t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схема с несколькими таблицами 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Схема "звезда"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 xml:space="preserve">имеет одну таблицу фактов и несколько таблиц измерений. Таблицы измерений являются </w:t>
      </w:r>
      <w:proofErr w:type="spellStart"/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денормализованными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Схема "снежинка"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имеет одну таблицу фактов и несколько нормализованных таблиц 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Схема "звезда"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имеет те же самые элементы, что диаграммы "</w:t>
      </w:r>
      <w:bookmarkStart w:id="96" w:name="keyword327"/>
      <w:bookmarkEnd w:id="96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сущность-связь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". Это — сущности,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атрибуты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первичные и внешние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взаимосвязи, кардинальность связи.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На </w:t>
      </w:r>
      <w:hyperlink r:id="rId20" w:anchor="image.9.7" w:history="1">
        <w:r w:rsidRPr="002A260F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рис. 9.7</w:t>
        </w:r>
      </w:hyperlink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приведен пример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схемы "звезда"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созданной для учета продажи бакалейных товаров. </w:t>
      </w:r>
      <w:bookmarkStart w:id="97" w:name="keyword331"/>
      <w:bookmarkEnd w:id="97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Таблица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"Продажи бакалеи" (учет операций продажи бакалейных товаров торговой компании) имеет один первичный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"Номер счета", четыре внешних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ключа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(по числу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) и два параметра: "Количество" (проданного бакалейного товара) и "</w:t>
      </w:r>
      <w:bookmarkStart w:id="98" w:name="keyword336"/>
      <w:bookmarkEnd w:id="98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Стоимость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товара".</w:t>
      </w:r>
    </w:p>
    <w:p w:rsidR="002A260F" w:rsidRPr="002A260F" w:rsidRDefault="002A260F" w:rsidP="002A260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99" w:name="image.9.7"/>
      <w:bookmarkEnd w:id="99"/>
      <w:r w:rsidRPr="002A260F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 wp14:anchorId="48F5D690" wp14:editId="5CF9ECA0">
            <wp:extent cx="5677535" cy="4182110"/>
            <wp:effectExtent l="0" t="0" r="0" b="8890"/>
            <wp:docPr id="9" name="Рисунок 9" descr="Схема &quot;звез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хема &quot;звезда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0F" w:rsidRPr="002A260F" w:rsidRDefault="002A260F" w:rsidP="002A260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9.7. 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Схема "звезда"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Время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 является одним из критических элементов модели ХД. Если данные в OLTP-системах запросы фокусируются на текущем моменте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времени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то в системах поддержки </w:t>
      </w:r>
      <w:bookmarkStart w:id="100" w:name="keyword340"/>
      <w:bookmarkEnd w:id="100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принятия решений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(DSS-системах), для которых проектируются и создаются ХД, запросы фокусируются на задачах анализа данных, а именно — как данные изменялись в различные периоды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времени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Например, каков был объем продаж торговой компании за последний квартал, месяц или каковы тенденции в покупках товаров в течение последнего квартала.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"Магазин" позволяет сгруппировать </w:t>
      </w:r>
      <w:bookmarkStart w:id="101" w:name="keyword343"/>
      <w:bookmarkEnd w:id="101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операции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продаж по магазинам с учетом их географического положения.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"Товары" позволяет анализировать типовые схемы закупок товаров и отвечать на вопрос, какие товары, как правило, покупаются одновременно покупателями.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"Покупатели" позволяет анализировать покупки с учетом их частоты, географического положения и количества.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являются своеобразным путеводителем при выборке строк из 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имеют большое количество строк. 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как правило, имеют гораздо меньшее число строк. Одним из главных преимуществ использования такой схемы является то, что </w:t>
      </w:r>
      <w:bookmarkStart w:id="102" w:name="keyword350"/>
      <w:bookmarkEnd w:id="102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производительность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bookmarkStart w:id="103" w:name="keyword351"/>
      <w:bookmarkEnd w:id="103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операции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bookmarkStart w:id="104" w:name="keyword352"/>
      <w:bookmarkEnd w:id="104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СУБД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соединения 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и таких таблиц соединений будет близка к оптимальной.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Схема "снежинка"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</w:t>
      </w:r>
      <w:hyperlink r:id="rId22" w:anchor="image.9.8" w:history="1">
        <w:r w:rsidRPr="002A260F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 рис. 9.8</w:t>
        </w:r>
      </w:hyperlink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 добавляет иерархию в 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Например,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"Регион" группирует магазины по географическим регионам,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"Категория товара" группирует товары по категориям,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"Категория покупателей" группирует покупателей по категориям, а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"Период продаж" группирует продажи по периодам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времени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2A260F" w:rsidRPr="002A260F" w:rsidRDefault="002A260F" w:rsidP="002A260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105" w:name="image.9.8"/>
      <w:bookmarkEnd w:id="105"/>
      <w:r w:rsidRPr="002A260F">
        <w:rPr>
          <w:rFonts w:ascii="Tahoma" w:eastAsia="Times New Roman" w:hAnsi="Tahoma" w:cs="Tahoma"/>
          <w:noProof/>
          <w:color w:val="0071A6"/>
          <w:sz w:val="18"/>
          <w:szCs w:val="18"/>
          <w:lang w:eastAsia="ru-KZ"/>
        </w:rPr>
        <w:lastRenderedPageBreak/>
        <w:drawing>
          <wp:inline distT="0" distB="0" distL="0" distR="0" wp14:anchorId="1A352184" wp14:editId="15482A34">
            <wp:extent cx="5327650" cy="5908040"/>
            <wp:effectExtent l="0" t="0" r="6350" b="0"/>
            <wp:docPr id="10" name="Рисунок 10" descr="Схема &quot;снежинка&quot;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хема &quot;снежинка&quot;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590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0F" w:rsidRPr="002A260F" w:rsidRDefault="002A260F" w:rsidP="002A260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9.8. 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Схема "снежинка"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Таким образом, использование иерархий превращает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схему "звезда"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в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схему "снежинка"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Вы можете расширять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схемы "снежинка"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за счет добавления в нее новых иерархий, как показано на </w:t>
      </w:r>
      <w:hyperlink r:id="rId25" w:anchor="image.9.9" w:history="1">
        <w:r w:rsidRPr="002A260F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рис. 9.9</w:t>
        </w:r>
      </w:hyperlink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2A260F" w:rsidRPr="002A260F" w:rsidRDefault="002A260F" w:rsidP="002A260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106" w:name="image.9.9"/>
      <w:bookmarkEnd w:id="106"/>
      <w:r w:rsidRPr="002A260F">
        <w:rPr>
          <w:rFonts w:ascii="Tahoma" w:eastAsia="Times New Roman" w:hAnsi="Tahoma" w:cs="Tahoma"/>
          <w:noProof/>
          <w:color w:val="0071A6"/>
          <w:sz w:val="18"/>
          <w:szCs w:val="18"/>
          <w:lang w:eastAsia="ru-KZ"/>
        </w:rPr>
        <w:lastRenderedPageBreak/>
        <w:drawing>
          <wp:inline distT="0" distB="0" distL="0" distR="0" wp14:anchorId="03537835" wp14:editId="602647A6">
            <wp:extent cx="5303520" cy="5908040"/>
            <wp:effectExtent l="0" t="0" r="0" b="0"/>
            <wp:docPr id="11" name="Рисунок 11" descr="Добавление в схему &quot;снежинка&quot; новых иерархий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обавление в схему &quot;снежинка&quot; новых иерархий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590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0F" w:rsidRPr="002A260F" w:rsidRDefault="002A260F" w:rsidP="002A260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9.9. 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Добавление в схему "снежинка" новых иерархий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На </w:t>
      </w:r>
      <w:hyperlink r:id="rId28" w:anchor="image.9.10" w:history="1">
        <w:r w:rsidRPr="002A260F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рис. 9.10</w:t>
        </w:r>
      </w:hyperlink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приведен пример схемы с несколькими таблицами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– схемы "созвездие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 (</w:t>
      </w:r>
      <w:bookmarkStart w:id="107" w:name="keyword366"/>
      <w:bookmarkEnd w:id="107"/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Fact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proofErr w:type="spellStart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Constellation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bookmarkStart w:id="108" w:name="keyword367"/>
      <w:bookmarkEnd w:id="108"/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Schema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). На схеме имеет три 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: "Продажи бакалеи", "</w:t>
      </w:r>
      <w:proofErr w:type="spellStart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Учет_товара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 и "</w:t>
      </w:r>
      <w:proofErr w:type="spellStart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Покупка_товара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", у которых имеются как общие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("Товары"), так и эксклюзивные (например,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"Склады" для 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</w:t>
      </w:r>
      <w:proofErr w:type="spellStart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Учет_товара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").</w:t>
      </w:r>
    </w:p>
    <w:p w:rsidR="002A260F" w:rsidRPr="002A260F" w:rsidRDefault="002A260F" w:rsidP="002A260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109" w:name="image.9.10"/>
      <w:bookmarkEnd w:id="109"/>
      <w:r w:rsidRPr="002A260F">
        <w:rPr>
          <w:rFonts w:ascii="Tahoma" w:eastAsia="Times New Roman" w:hAnsi="Tahoma" w:cs="Tahoma"/>
          <w:noProof/>
          <w:color w:val="0071A6"/>
          <w:sz w:val="18"/>
          <w:szCs w:val="18"/>
          <w:lang w:eastAsia="ru-KZ"/>
        </w:rPr>
        <w:lastRenderedPageBreak/>
        <w:drawing>
          <wp:inline distT="0" distB="0" distL="0" distR="0" wp14:anchorId="34374606" wp14:editId="2A37F25F">
            <wp:extent cx="5908040" cy="4612005"/>
            <wp:effectExtent l="0" t="0" r="0" b="0"/>
            <wp:docPr id="12" name="Рисунок 12" descr="Схема &quot;созвездие фактов&quot;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хема &quot;созвездие фактов&quot;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0F" w:rsidRPr="002A260F" w:rsidRDefault="002A260F" w:rsidP="002A260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9.10. 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Схема "созвездие фактов"</w:t>
      </w:r>
    </w:p>
    <w:p w:rsidR="002A260F" w:rsidRPr="002A260F" w:rsidRDefault="002A260F" w:rsidP="002A260F">
      <w:pPr>
        <w:pStyle w:val="3"/>
        <w:shd w:val="clear" w:color="auto" w:fill="FFFFFF"/>
        <w:spacing w:before="75" w:beforeAutospacing="0" w:after="75" w:afterAutospacing="0"/>
        <w:rPr>
          <w:rFonts w:ascii="Tahoma" w:hAnsi="Tahoma" w:cs="Tahoma"/>
          <w:color w:val="000000"/>
          <w:sz w:val="24"/>
          <w:szCs w:val="24"/>
        </w:rPr>
      </w:pPr>
      <w:proofErr w:type="spellStart"/>
      <w:r w:rsidRPr="002A260F">
        <w:rPr>
          <w:rFonts w:ascii="Tahoma" w:hAnsi="Tahoma" w:cs="Tahoma"/>
          <w:color w:val="000000"/>
          <w:sz w:val="18"/>
          <w:szCs w:val="18"/>
        </w:rPr>
        <w:t>Теп</w:t>
      </w:r>
      <w:r w:rsidRPr="002A260F">
        <w:rPr>
          <w:rFonts w:ascii="Tahoma" w:hAnsi="Tahoma" w:cs="Tahoma"/>
          <w:color w:val="000000"/>
          <w:sz w:val="24"/>
          <w:szCs w:val="24"/>
        </w:rPr>
        <w:t>Моделирование</w:t>
      </w:r>
      <w:proofErr w:type="spellEnd"/>
      <w:r w:rsidRPr="002A260F">
        <w:rPr>
          <w:rFonts w:ascii="Tahoma" w:hAnsi="Tahoma" w:cs="Tahoma"/>
          <w:color w:val="000000"/>
          <w:sz w:val="24"/>
          <w:szCs w:val="24"/>
        </w:rPr>
        <w:t xml:space="preserve"> таблиц фактов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При моделировании таблиц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проектировщик ХД в первую </w:t>
      </w:r>
      <w:bookmarkStart w:id="110" w:name="keyword374"/>
      <w:bookmarkEnd w:id="110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очередь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опирается на рассмотрение такой характеристики, как степень детализации ( </w:t>
      </w:r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гранулированности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)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Выше мы рассмотрели 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которые содержат параметры (метрики) на самом низком уровне детализации ( </w:t>
      </w:r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гранулированности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), таком как уровень бизнес-</w:t>
      </w:r>
      <w:bookmarkStart w:id="111" w:name="keyword379"/>
      <w:bookmarkEnd w:id="111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операции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организации, или мгновенной транзакции. Мгновенная </w:t>
      </w:r>
      <w:bookmarkStart w:id="112" w:name="keyword380"/>
      <w:bookmarkEnd w:id="112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транзакция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предоставляет возможность зарегистрировать описание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в определенный момент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времени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Это есть </w:t>
      </w:r>
      <w:bookmarkStart w:id="113" w:name="keyword383"/>
      <w:bookmarkEnd w:id="113"/>
      <w:r w:rsidRPr="002A260F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lang w:eastAsia="ru-KZ"/>
        </w:rPr>
        <w:t>транзакционные таблицы 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Пример такой таблицы приведен на </w:t>
      </w:r>
      <w:hyperlink r:id="rId31" w:anchor="image.9.3" w:history="1">
        <w:r w:rsidRPr="002A260F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рис. 9.3</w:t>
        </w:r>
      </w:hyperlink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"Суммарная </w:t>
      </w:r>
      <w:bookmarkStart w:id="114" w:name="keyword385"/>
      <w:bookmarkEnd w:id="114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прибыль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", "Количество продаж" и "Количество покупателей" фиксируются в таблице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на уровне </w:t>
      </w:r>
      <w:bookmarkStart w:id="115" w:name="keyword387"/>
      <w:bookmarkEnd w:id="115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операции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продажи товара (мгновенной транзакции).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Обратим внимание на то обстоятельство, что такие 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могут содержать тестовые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атрибуты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и неаддитивные числовые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факты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 каждым уровнем </w:t>
      </w:r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гранулированности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может быть связан агрегат. </w:t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Агрегатами являются суммы значений параметров или статистические функции от значений параметров, взятые на определенном уровне детализации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 </w:t>
      </w:r>
      <w:proofErr w:type="spellStart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гранулированности</w:t>
      </w:r>
      <w:proofErr w:type="spellEnd"/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). Агрегаты на одних и тех же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фактах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можно определять на одном или более уровнях детализации.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Обычно в ХД используют два типа таблиц агрегатов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как было указано в этой лекции выше:</w:t>
      </w:r>
    </w:p>
    <w:p w:rsidR="002A260F" w:rsidRPr="002A260F" w:rsidRDefault="002A260F" w:rsidP="002A260F">
      <w:pPr>
        <w:numPr>
          <w:ilvl w:val="0"/>
          <w:numId w:val="8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со степенью детализации на уровне периодического снимка данных, представляющего промежуток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времени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заданной продолжительности (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таблица фактов периодических моментальных снимков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);</w:t>
      </w:r>
    </w:p>
    <w:p w:rsidR="002A260F" w:rsidRPr="002A260F" w:rsidRDefault="002A260F" w:rsidP="002A260F">
      <w:pPr>
        <w:numPr>
          <w:ilvl w:val="0"/>
          <w:numId w:val="8"/>
        </w:numPr>
        <w:shd w:val="clear" w:color="auto" w:fill="FFFFFF"/>
        <w:spacing w:before="36" w:after="36" w:line="240" w:lineRule="atLeast"/>
        <w:ind w:left="48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lastRenderedPageBreak/>
        <w:t>со степенью детализации на уровне аккумулирующего снимка, представляющего всю историю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(исторические данные) с заданного и до текущего моментов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времени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таблица фактов кумулятивных моментальных снимков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).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Агрегаты имеют большое </w:t>
      </w:r>
      <w:bookmarkStart w:id="116" w:name="keyword400"/>
      <w:bookmarkEnd w:id="116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значение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для производительности запросов. </w:t>
      </w:r>
      <w:bookmarkStart w:id="117" w:name="keyword401"/>
      <w:bookmarkEnd w:id="117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Запрос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будет выполнен гораздо быстрее на 10-ти заранее вычисленных строках 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чем на десяти тысячах строк более низкого уровня детализации.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Например, для схемы на </w:t>
      </w:r>
      <w:hyperlink r:id="rId32" w:anchor="image.9.6" w:history="1">
        <w:r w:rsidRPr="002A260F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рис. 9.6</w:t>
        </w:r>
      </w:hyperlink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можно построить агрегат "ежедневные продажи" по магазинам или регионам, можно построить агрегат "еженедельные продажи" по категориям товара.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Таблицей агрегатов фактов (</w:t>
      </w:r>
      <w:proofErr w:type="spellStart"/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Aggregate</w:t>
      </w:r>
      <w:proofErr w:type="spellEnd"/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 xml:space="preserve"> </w:t>
      </w:r>
      <w:proofErr w:type="spellStart"/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fact</w:t>
      </w:r>
      <w:proofErr w:type="spellEnd"/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 xml:space="preserve"> </w:t>
      </w:r>
      <w:proofErr w:type="spellStart"/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table</w:t>
      </w:r>
      <w:proofErr w:type="spellEnd"/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) называется таблица фактов, которая содержит агрегаты некоторых фактов модели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Проектировщик добавляет таблицы агрегатов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в </w:t>
      </w:r>
      <w:bookmarkStart w:id="118" w:name="keyword404"/>
      <w:bookmarkEnd w:id="118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многомерную модель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данных и устанавливает ее связи с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измерениями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Построим таблицу агрегатов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"Продажи магазинов", содержащую агрегаты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по ежедневным продажам магазина, как показано на </w:t>
      </w:r>
      <w:hyperlink r:id="rId33" w:anchor="image.9.11" w:history="1">
        <w:r w:rsidRPr="002A260F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рис. 9.11</w:t>
        </w:r>
      </w:hyperlink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Эта </w:t>
      </w:r>
      <w:bookmarkStart w:id="119" w:name="keyword408"/>
      <w:bookmarkEnd w:id="119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таблица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содержит итоговые суммы по ежедневным продажам каждого магазина.</w:t>
      </w:r>
    </w:p>
    <w:p w:rsidR="002A260F" w:rsidRPr="002A260F" w:rsidRDefault="002A260F" w:rsidP="002A260F">
      <w:pPr>
        <w:numPr>
          <w:ilvl w:val="0"/>
          <w:numId w:val="9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Поле "Количество покупателей" указывает, как много покупателей сделали покупки.</w:t>
      </w:r>
    </w:p>
    <w:p w:rsidR="002A260F" w:rsidRPr="002A260F" w:rsidRDefault="002A260F" w:rsidP="002A260F">
      <w:pPr>
        <w:numPr>
          <w:ilvl w:val="0"/>
          <w:numId w:val="9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Поле "Количество товаров" указывает, сколько единиц товара было продано.</w:t>
      </w:r>
    </w:p>
    <w:p w:rsidR="002A260F" w:rsidRPr="002A260F" w:rsidRDefault="002A260F" w:rsidP="002A260F">
      <w:pPr>
        <w:numPr>
          <w:ilvl w:val="0"/>
          <w:numId w:val="9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Поле "Объем продаж" указывает количество товара, проданного за день.</w:t>
      </w:r>
    </w:p>
    <w:p w:rsidR="002A260F" w:rsidRPr="002A260F" w:rsidRDefault="002A260F" w:rsidP="002A260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120" w:name="image.9.11"/>
      <w:bookmarkEnd w:id="120"/>
      <w:r w:rsidRPr="002A260F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 wp14:anchorId="568C699F" wp14:editId="32328617">
            <wp:extent cx="5645150" cy="2456815"/>
            <wp:effectExtent l="0" t="0" r="0" b="635"/>
            <wp:docPr id="16" name="Рисунок 16" descr="Таблица агрегатов фактов &quot;Продажи магазин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аблица агрегатов фактов &quot;Продажи магазинов&quot;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0F" w:rsidRPr="002A260F" w:rsidRDefault="002A260F" w:rsidP="002A260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9.11. 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Таблица агрегатов фактов "Продажи магазинов"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Это пример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таблицы фактов периодических моментальных снимков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На основе этой таблицы агрегатов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могут быть построены </w:t>
      </w:r>
      <w:bookmarkStart w:id="121" w:name="keyword411"/>
      <w:bookmarkEnd w:id="121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производные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агрегаты, такие как среднее количество покупок, сделанное одним покупателем, или средняя сумма, затраченная одним покупателем на покупки товаров.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Проектировщик может спроектировать другую таблицу агрегатов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которая содержит данные о ежедневных продажах по регионам и категориям продуктов, как показано на </w:t>
      </w:r>
      <w:hyperlink r:id="rId35" w:anchor="image.9.12" w:history="1">
        <w:r w:rsidRPr="002A260F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рис. 9.12</w:t>
        </w:r>
      </w:hyperlink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2A260F" w:rsidRPr="002A260F" w:rsidRDefault="002A260F" w:rsidP="002A260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122" w:name="image.9.12"/>
      <w:bookmarkEnd w:id="122"/>
      <w:r w:rsidRPr="002A260F">
        <w:rPr>
          <w:rFonts w:ascii="Tahoma" w:eastAsia="Times New Roman" w:hAnsi="Tahoma" w:cs="Tahoma"/>
          <w:noProof/>
          <w:color w:val="0071A6"/>
          <w:sz w:val="18"/>
          <w:szCs w:val="18"/>
          <w:lang w:eastAsia="ru-KZ"/>
        </w:rPr>
        <w:lastRenderedPageBreak/>
        <w:drawing>
          <wp:inline distT="0" distB="0" distL="0" distR="0" wp14:anchorId="63BCDE4A" wp14:editId="4ACF5901">
            <wp:extent cx="5908040" cy="4993640"/>
            <wp:effectExtent l="0" t="0" r="0" b="0"/>
            <wp:docPr id="17" name="Рисунок 17" descr="Таблица агрегатов фактов &quot;Продажи магазинов&quot;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аблица агрегатов фактов &quot;Продажи магазинов&quot;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499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0F" w:rsidRPr="002A260F" w:rsidRDefault="002A260F" w:rsidP="002A260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9.12. 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Таблица агрегатов фактов "Продажи магазинов"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Можно добавлять </w:t>
      </w:r>
      <w:bookmarkStart w:id="123" w:name="keyword413"/>
      <w:bookmarkEnd w:id="123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произвольное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количество таблиц агрегатов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в </w:t>
      </w:r>
      <w:bookmarkStart w:id="124" w:name="keyword415"/>
      <w:bookmarkEnd w:id="124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многомерную модель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ХД. Заметим, что таблицы агрегатов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представляют собой заранее заготовленные ответы на известные вопросы. Незапланированные запросы к агрегатам, как правило, не поддерживаются.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Для 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связанной с 10-ю таблицами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потенциально существует более трех миллионов таблиц агрегатов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Какие таблицы агрегатов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должны быть построены в модели данных, зависит от поставленной </w:t>
      </w:r>
      <w:bookmarkStart w:id="125" w:name="keyword421"/>
      <w:bookmarkEnd w:id="125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цели проекта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ХД и проектных решений проектировщика ХД.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При определении агрегатов полезно пользоваться принципом Парето: 20% возможных кандидатов в агрегаты будут действительно востребованы пользователями.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Таблица фактов кумулятивных моментальных снимков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агрегирует в строке таблицы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данные за все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время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существования какого-либо события. Например, </w:t>
      </w:r>
      <w:bookmarkStart w:id="126" w:name="keyword425"/>
      <w:bookmarkEnd w:id="126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таблица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кумулятивных снимков может хранить информацию по зарплатным картам сотрудников какой-либо организации. Как правило, такие карты выдаются банком на срок от двух до пяти лет, а потом меняются на новые карты.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 качестве такой таблицы агрегатов рассмотрим компанию, которая занимается трудоустройством. Предположим, что ежедневно компания рекламирует в прессе более 10000 вакансий. Руководство компании хотело бы оценить эффективность своих сотрудников, которые нанимают людей на работу, а именно: сколько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времени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длится процесс трудоустройства кандидата, сколько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времени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тратится на ожидание поступлений </w:t>
      </w:r>
      <w:bookmarkStart w:id="127" w:name="keyword429"/>
      <w:bookmarkEnd w:id="127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резюме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сколько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времени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тратит </w:t>
      </w:r>
      <w:bookmarkStart w:id="128" w:name="keyword431"/>
      <w:bookmarkEnd w:id="128"/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менеджер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компании на трудоустройство кандидата, который обратился за услугами в компанию.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lastRenderedPageBreak/>
        <w:t>В этой таблице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одна строка (факт) будет содержать три периода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времени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для каждого менеджера и для каждой вакансии. Пример схемы приведен на </w:t>
      </w:r>
      <w:hyperlink r:id="rId38" w:anchor="image.9.13" w:history="1">
        <w:r w:rsidRPr="002A260F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рис. 9.13</w:t>
        </w:r>
      </w:hyperlink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2A260F" w:rsidRPr="002A260F" w:rsidRDefault="002A260F" w:rsidP="002A260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129" w:name="image.9.13"/>
      <w:bookmarkEnd w:id="129"/>
      <w:r w:rsidRPr="002A260F">
        <w:rPr>
          <w:rFonts w:ascii="Tahoma" w:eastAsia="Times New Roman" w:hAnsi="Tahoma" w:cs="Tahoma"/>
          <w:noProof/>
          <w:color w:val="0071A6"/>
          <w:sz w:val="18"/>
          <w:szCs w:val="18"/>
          <w:lang w:eastAsia="ru-KZ"/>
        </w:rPr>
        <w:drawing>
          <wp:inline distT="0" distB="0" distL="0" distR="0" wp14:anchorId="5FA89B71" wp14:editId="05D0034B">
            <wp:extent cx="5908040" cy="4055110"/>
            <wp:effectExtent l="0" t="0" r="0" b="2540"/>
            <wp:docPr id="18" name="Рисунок 18" descr="Таблица агрегатов фактов &quot;Трудоустройство&quot;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аблица агрегатов фактов &quot;Трудоустройство&quot;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0F" w:rsidRPr="002A260F" w:rsidRDefault="002A260F" w:rsidP="002A260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br/>
      </w:r>
      <w:r w:rsidRPr="002A260F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Рис. 9.13. 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Таблица агрегатов фактов "Трудоустройство"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Такой вид таблиц агрегатов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используется, как правило, для кратковременных процессов и для процессов, основанных на случайных событиях, типа банковской транзакции.</w:t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 </w:t>
      </w:r>
      <w:hyperlink r:id="rId41" w:anchor="table.9.2" w:history="1">
        <w:r w:rsidRPr="002A260F">
          <w:rPr>
            <w:rFonts w:ascii="Tahoma" w:eastAsia="Times New Roman" w:hAnsi="Tahoma" w:cs="Tahoma"/>
            <w:color w:val="0071A6"/>
            <w:sz w:val="18"/>
            <w:szCs w:val="18"/>
            <w:u w:val="single"/>
            <w:lang w:eastAsia="ru-KZ"/>
          </w:rPr>
          <w:t>табл. 9.2</w:t>
        </w:r>
      </w:hyperlink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приведено сопоставление основных видов таблиц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фактов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tbl>
      <w:tblPr>
        <w:tblW w:w="0" w:type="auto"/>
        <w:tblCellSpacing w:w="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4"/>
        <w:gridCol w:w="1702"/>
        <w:gridCol w:w="1842"/>
        <w:gridCol w:w="1607"/>
      </w:tblGrid>
      <w:tr w:rsidR="002A260F" w:rsidRPr="002A260F" w:rsidTr="002A260F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bookmarkStart w:id="130" w:name="table.9.2"/>
            <w:bookmarkEnd w:id="130"/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Таблица 9.2. Сравнение видов таблиц фактов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bookmarkStart w:id="131" w:name="keyword436"/>
            <w:bookmarkEnd w:id="131"/>
            <w:r w:rsidRPr="002A26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KZ"/>
              </w:rPr>
              <w:t>Транзакционная таблица фактов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bookmarkStart w:id="132" w:name="keyword437"/>
            <w:bookmarkEnd w:id="132"/>
            <w:r w:rsidRPr="002A26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KZ"/>
              </w:rPr>
              <w:t>Таблица фактов периодических моментальных снимков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Pr="002A260F" w:rsidRDefault="002A260F" w:rsidP="002A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</w:pPr>
            <w:bookmarkStart w:id="133" w:name="keyword438"/>
            <w:bookmarkEnd w:id="133"/>
            <w:r w:rsidRPr="002A260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KZ"/>
              </w:rPr>
              <w:t>Таблица фактов кумулятивных моментальных снимков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Определение </w:t>
            </w:r>
            <w:proofErr w:type="spellStart"/>
            <w:r w:rsidRPr="002A26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KZ"/>
              </w:rPr>
              <w:t>гранулированности</w:t>
            </w:r>
            <w:proofErr w:type="spellEnd"/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таблицы фактов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Одна строка на бизнес-операцию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Одна строка на период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Одна строка для всего периода завершенного события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Измерения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Используют факты на самом низком уровне детализации по измерению "дата/время"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Используют факты на самом некотором уровне агрегации по измерению </w:t>
            </w: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lastRenderedPageBreak/>
              <w:t>"дата/время" (по концу периода)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lastRenderedPageBreak/>
              <w:t xml:space="preserve">Используют факты по нескольким измерениям "дата/время" для фиксации </w:t>
            </w: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lastRenderedPageBreak/>
              <w:t>результатов в различных контрольных точках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lastRenderedPageBreak/>
              <w:t>Общее количество задействованных измерений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Больше, чем в таблицах фактов периодических снимков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Меньше, чем в </w:t>
            </w:r>
            <w:r w:rsidRPr="002A26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KZ"/>
              </w:rPr>
              <w:t>транзакционных таблицах фактов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Наибольшее количество измерений для таблиц фактов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Факты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Факты связаны с операционной деятельностью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Факты связаны с периодической деятельностью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Факты связаны с деятельностью, которая имеет определенное время существования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Обновления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Не допускаются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Не допускаются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Допускаются</w:t>
            </w:r>
          </w:p>
        </w:tc>
      </w:tr>
      <w:tr w:rsidR="002A260F" w:rsidRP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Кардинальность таблицы фактов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Растет быстро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Растет медленнее, чем в </w:t>
            </w:r>
            <w:r w:rsidRPr="002A26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KZ"/>
              </w:rPr>
              <w:t>транзакционных таблицах фактов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Pr="002A260F" w:rsidRDefault="002A260F" w:rsidP="002A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2A260F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Растет медленнее, чем в </w:t>
            </w:r>
            <w:r w:rsidRPr="002A26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KZ"/>
              </w:rPr>
              <w:t>таблицах фактов периодических моментальных снимков</w:t>
            </w:r>
          </w:p>
        </w:tc>
      </w:tr>
    </w:tbl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Теперь обратимся к изучению вопроса моделирования </w:t>
      </w:r>
      <w:r w:rsidRPr="002A260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измерений</w:t>
      </w:r>
      <w:r w:rsidRPr="002A260F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2A260F" w:rsidRDefault="002A260F" w:rsidP="002A260F">
      <w:pPr>
        <w:pStyle w:val="3"/>
        <w:shd w:val="clear" w:color="auto" w:fill="FFFFFF"/>
        <w:spacing w:before="75" w:beforeAutospacing="0" w:after="75" w:afterAutospacing="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Моделирование таблиц измерений</w:t>
      </w:r>
    </w:p>
    <w:p w:rsidR="002A260F" w:rsidRDefault="002A260F" w:rsidP="002A260F">
      <w:pPr>
        <w:pStyle w:val="4"/>
        <w:shd w:val="clear" w:color="auto" w:fill="FFFFFF"/>
        <w:spacing w:before="0"/>
        <w:rPr>
          <w:rFonts w:ascii="Tahoma" w:hAnsi="Tahoma" w:cs="Tahoma"/>
          <w:color w:val="000000"/>
        </w:rPr>
      </w:pPr>
      <w:bookmarkStart w:id="134" w:name="sect11"/>
      <w:bookmarkEnd w:id="134"/>
      <w:r>
        <w:rPr>
          <w:rFonts w:ascii="Tahoma" w:hAnsi="Tahoma" w:cs="Tahoma"/>
          <w:color w:val="000000"/>
        </w:rPr>
        <w:t>Медленно меняющиеся измерения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Значение полей таблиц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измерений</w:t>
      </w:r>
      <w:r>
        <w:rPr>
          <w:rFonts w:ascii="Tahoma" w:hAnsi="Tahoma" w:cs="Tahoma"/>
          <w:color w:val="000000"/>
          <w:sz w:val="18"/>
          <w:szCs w:val="18"/>
        </w:rPr>
        <w:t> может изменяться со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временем</w:t>
      </w:r>
      <w:r>
        <w:rPr>
          <w:rFonts w:ascii="Tahoma" w:hAnsi="Tahoma" w:cs="Tahoma"/>
          <w:color w:val="000000"/>
          <w:sz w:val="18"/>
          <w:szCs w:val="18"/>
        </w:rPr>
        <w:t>. Такие изменения приводят к проблемам в проектировании таблиц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измерений</w:t>
      </w:r>
      <w:r>
        <w:rPr>
          <w:rFonts w:ascii="Tahoma" w:hAnsi="Tahoma" w:cs="Tahoma"/>
          <w:color w:val="000000"/>
          <w:sz w:val="18"/>
          <w:szCs w:val="18"/>
        </w:rPr>
        <w:t>. Это связано с тем, что ХД, по определению и своему назначению, предназначены хранить исторические данные и обеспечивать доступ пользователей к ним.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bookmarkStart w:id="135" w:name="keyword447"/>
      <w:bookmarkEnd w:id="135"/>
      <w:r>
        <w:rPr>
          <w:rStyle w:val="keyword"/>
          <w:rFonts w:ascii="Tahoma" w:eastAsiaTheme="majorEastAsia" w:hAnsi="Tahoma" w:cs="Tahoma"/>
          <w:b/>
          <w:bCs/>
          <w:i/>
          <w:iCs/>
          <w:color w:val="000000"/>
          <w:sz w:val="18"/>
          <w:szCs w:val="18"/>
        </w:rPr>
        <w:t>Медленно меняющимися измерениями</w:t>
      </w:r>
      <w:r>
        <w:rPr>
          <w:rFonts w:ascii="Tahoma" w:hAnsi="Tahoma" w:cs="Tahoma"/>
          <w:color w:val="000000"/>
          <w:sz w:val="18"/>
          <w:szCs w:val="18"/>
        </w:rPr>
        <w:t> (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Slowly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Changing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Dimensions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>) </w:t>
      </w:r>
      <w:r>
        <w:rPr>
          <w:rFonts w:ascii="Tahoma" w:hAnsi="Tahoma" w:cs="Tahoma"/>
          <w:b/>
          <w:bCs/>
          <w:color w:val="000000"/>
          <w:sz w:val="18"/>
          <w:szCs w:val="18"/>
        </w:rPr>
        <w:t>называются таблицы измерений, в которых некоторые</w:t>
      </w:r>
      <w:r>
        <w:rPr>
          <w:rFonts w:ascii="Tahoma" w:hAnsi="Tahoma" w:cs="Tahoma"/>
          <w:color w:val="000000"/>
          <w:sz w:val="18"/>
          <w:szCs w:val="18"/>
        </w:rPr>
        <w:t>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атрибуты</w:t>
      </w:r>
      <w:r>
        <w:rPr>
          <w:rFonts w:ascii="Tahoma" w:hAnsi="Tahoma" w:cs="Tahoma"/>
          <w:color w:val="000000"/>
          <w:sz w:val="18"/>
          <w:szCs w:val="18"/>
        </w:rPr>
        <w:t> </w:t>
      </w:r>
      <w:r>
        <w:rPr>
          <w:rFonts w:ascii="Tahoma" w:hAnsi="Tahoma" w:cs="Tahoma"/>
          <w:b/>
          <w:bCs/>
          <w:color w:val="000000"/>
          <w:sz w:val="18"/>
          <w:szCs w:val="18"/>
        </w:rPr>
        <w:t>могут изменить свои значения по истечении некоторого периода</w:t>
      </w:r>
      <w:r>
        <w:rPr>
          <w:rFonts w:ascii="Tahoma" w:hAnsi="Tahoma" w:cs="Tahoma"/>
          <w:color w:val="000000"/>
          <w:sz w:val="18"/>
          <w:szCs w:val="18"/>
        </w:rPr>
        <w:t>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времени</w:t>
      </w:r>
      <w:r>
        <w:rPr>
          <w:rFonts w:ascii="Tahoma" w:hAnsi="Tahoma" w:cs="Tahoma"/>
          <w:color w:val="000000"/>
          <w:sz w:val="18"/>
          <w:szCs w:val="18"/>
        </w:rPr>
        <w:t>, </w:t>
      </w:r>
      <w:r>
        <w:rPr>
          <w:rFonts w:ascii="Tahoma" w:hAnsi="Tahoma" w:cs="Tahoma"/>
          <w:b/>
          <w:bCs/>
          <w:color w:val="000000"/>
          <w:sz w:val="18"/>
          <w:szCs w:val="18"/>
        </w:rPr>
        <w:t>причем частота таких изменений является небольшой</w:t>
      </w:r>
      <w:r>
        <w:rPr>
          <w:rFonts w:ascii="Tahoma" w:hAnsi="Tahoma" w:cs="Tahoma"/>
          <w:color w:val="000000"/>
          <w:sz w:val="18"/>
          <w:szCs w:val="18"/>
        </w:rPr>
        <w:t>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В качестве примера рассмотрим таблицы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измерений</w:t>
      </w:r>
      <w:r>
        <w:rPr>
          <w:rFonts w:ascii="Tahoma" w:hAnsi="Tahoma" w:cs="Tahoma"/>
          <w:color w:val="000000"/>
          <w:sz w:val="18"/>
          <w:szCs w:val="18"/>
        </w:rPr>
        <w:t> "Покупатель" или "Товары". Предположим, что первичные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ключи</w:t>
      </w:r>
      <w:r>
        <w:rPr>
          <w:rFonts w:ascii="Tahoma" w:hAnsi="Tahoma" w:cs="Tahoma"/>
          <w:color w:val="000000"/>
          <w:sz w:val="18"/>
          <w:szCs w:val="18"/>
        </w:rPr>
        <w:t> таблиц не меняются, а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атрибуты</w:t>
      </w:r>
      <w:r>
        <w:rPr>
          <w:rFonts w:ascii="Tahoma" w:hAnsi="Tahoma" w:cs="Tahoma"/>
          <w:color w:val="000000"/>
          <w:sz w:val="18"/>
          <w:szCs w:val="18"/>
        </w:rPr>
        <w:t> таблицы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измерений</w:t>
      </w:r>
      <w:r>
        <w:rPr>
          <w:rFonts w:ascii="Tahoma" w:hAnsi="Tahoma" w:cs="Tahoma"/>
          <w:color w:val="000000"/>
          <w:sz w:val="18"/>
          <w:szCs w:val="18"/>
        </w:rPr>
        <w:t> могут изменяться со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временем</w:t>
      </w:r>
      <w:r>
        <w:rPr>
          <w:rFonts w:ascii="Tahoma" w:hAnsi="Tahoma" w:cs="Tahoma"/>
          <w:color w:val="000000"/>
          <w:sz w:val="18"/>
          <w:szCs w:val="18"/>
        </w:rPr>
        <w:t>. В таком случае выделяют три типа действий.</w:t>
      </w:r>
    </w:p>
    <w:p w:rsidR="002A260F" w:rsidRDefault="002A260F" w:rsidP="002A260F">
      <w:pPr>
        <w:numPr>
          <w:ilvl w:val="0"/>
          <w:numId w:val="10"/>
        </w:numPr>
        <w:spacing w:before="36" w:after="36" w:line="240" w:lineRule="atLeast"/>
        <w:ind w:left="12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Тип 1. Изменить значение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атрибута</w:t>
      </w:r>
      <w:r>
        <w:rPr>
          <w:rFonts w:ascii="Tahoma" w:hAnsi="Tahoma" w:cs="Tahoma"/>
          <w:color w:val="000000"/>
          <w:sz w:val="18"/>
          <w:szCs w:val="18"/>
        </w:rPr>
        <w:t> таблицы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измерений</w:t>
      </w:r>
      <w:r>
        <w:rPr>
          <w:rFonts w:ascii="Tahoma" w:hAnsi="Tahoma" w:cs="Tahoma"/>
          <w:color w:val="000000"/>
          <w:sz w:val="18"/>
          <w:szCs w:val="18"/>
        </w:rPr>
        <w:t> на новое значение. При этом будет потеряна хронология.</w:t>
      </w:r>
    </w:p>
    <w:p w:rsidR="002A260F" w:rsidRDefault="002A260F" w:rsidP="002A260F">
      <w:pPr>
        <w:numPr>
          <w:ilvl w:val="0"/>
          <w:numId w:val="10"/>
        </w:numPr>
        <w:spacing w:before="36" w:after="36" w:line="240" w:lineRule="atLeast"/>
        <w:ind w:left="12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Тип 2. Создать новую строку в таблице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измерений</w:t>
      </w:r>
      <w:r>
        <w:rPr>
          <w:rFonts w:ascii="Tahoma" w:hAnsi="Tahoma" w:cs="Tahoma"/>
          <w:color w:val="000000"/>
          <w:sz w:val="18"/>
          <w:szCs w:val="18"/>
        </w:rPr>
        <w:t> с новым значением суррогатного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ключа</w:t>
      </w:r>
      <w:r>
        <w:rPr>
          <w:rFonts w:ascii="Tahoma" w:hAnsi="Tahoma" w:cs="Tahoma"/>
          <w:color w:val="000000"/>
          <w:sz w:val="18"/>
          <w:szCs w:val="18"/>
        </w:rPr>
        <w:t>.</w:t>
      </w:r>
    </w:p>
    <w:p w:rsidR="002A260F" w:rsidRDefault="002A260F" w:rsidP="002A260F">
      <w:pPr>
        <w:numPr>
          <w:ilvl w:val="0"/>
          <w:numId w:val="10"/>
        </w:numPr>
        <w:spacing w:before="36" w:after="36" w:line="240" w:lineRule="atLeast"/>
        <w:ind w:left="12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Тип 3. Создать дополнительный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атрибут</w:t>
      </w:r>
      <w:r>
        <w:rPr>
          <w:rFonts w:ascii="Tahoma" w:hAnsi="Tahoma" w:cs="Tahoma"/>
          <w:color w:val="000000"/>
          <w:sz w:val="18"/>
          <w:szCs w:val="18"/>
        </w:rPr>
        <w:t> таблицы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измерений</w:t>
      </w:r>
      <w:r>
        <w:rPr>
          <w:rFonts w:ascii="Tahoma" w:hAnsi="Tahoma" w:cs="Tahoma"/>
          <w:color w:val="000000"/>
          <w:sz w:val="18"/>
          <w:szCs w:val="18"/>
        </w:rPr>
        <w:t> с новым значением.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В первом случае старое значение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атрибута</w:t>
      </w:r>
      <w:r>
        <w:rPr>
          <w:rFonts w:ascii="Tahoma" w:hAnsi="Tahoma" w:cs="Tahoma"/>
          <w:color w:val="000000"/>
          <w:sz w:val="18"/>
          <w:szCs w:val="18"/>
        </w:rPr>
        <w:t> меняется на новое значение, как показано в примере ниже. Этот прием является простым в реализации, но не позволяет отследить историю изменений семейного статуса.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</w:rPr>
        <w:t>Пример 9.3</w:t>
      </w:r>
      <w:r>
        <w:rPr>
          <w:rFonts w:ascii="Tahoma" w:hAnsi="Tahoma" w:cs="Tahoma"/>
          <w:color w:val="000000"/>
          <w:sz w:val="18"/>
          <w:szCs w:val="18"/>
        </w:rPr>
        <w:t>.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Медленно меняющиеся измерения</w:t>
      </w:r>
      <w:r>
        <w:rPr>
          <w:rFonts w:ascii="Tahoma" w:hAnsi="Tahoma" w:cs="Tahoma"/>
          <w:color w:val="000000"/>
          <w:sz w:val="18"/>
          <w:szCs w:val="18"/>
        </w:rPr>
        <w:t>. Тип 1</w:t>
      </w:r>
    </w:p>
    <w:p w:rsidR="002A260F" w:rsidRDefault="002A260F" w:rsidP="002A260F">
      <w:pPr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bookmarkStart w:id="136" w:name=""/>
      <w:bookmarkEnd w:id="136"/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993640" cy="8426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0F" w:rsidRDefault="002A260F" w:rsidP="002A260F">
      <w:pPr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Во втором случае создается новая запись в таблице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измерения</w:t>
      </w:r>
      <w:r>
        <w:rPr>
          <w:rFonts w:ascii="Tahoma" w:hAnsi="Tahoma" w:cs="Tahoma"/>
          <w:color w:val="000000"/>
          <w:sz w:val="18"/>
          <w:szCs w:val="18"/>
        </w:rPr>
        <w:t> с новым суррогатным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ключом</w:t>
      </w:r>
      <w:r>
        <w:rPr>
          <w:rFonts w:ascii="Tahoma" w:hAnsi="Tahoma" w:cs="Tahoma"/>
          <w:color w:val="000000"/>
          <w:sz w:val="18"/>
          <w:szCs w:val="18"/>
        </w:rPr>
        <w:t> (пример 9.4). С точки зрения бизнес-операций организации у женщины, изменившей семейное положение, меняется табельный номер. При этом строки таблицы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фактов</w:t>
      </w:r>
      <w:r>
        <w:rPr>
          <w:rFonts w:ascii="Tahoma" w:hAnsi="Tahoma" w:cs="Tahoma"/>
          <w:color w:val="000000"/>
          <w:sz w:val="18"/>
          <w:szCs w:val="18"/>
        </w:rPr>
        <w:t> "до замужества" будут относиться к строке таблицы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измерения</w:t>
      </w:r>
      <w:r>
        <w:rPr>
          <w:rFonts w:ascii="Tahoma" w:hAnsi="Tahoma" w:cs="Tahoma"/>
          <w:color w:val="000000"/>
          <w:sz w:val="18"/>
          <w:szCs w:val="18"/>
        </w:rPr>
        <w:t> с табельным номером 332201, а "после замужества" – к строке таблицы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измерения</w:t>
      </w:r>
      <w:r>
        <w:rPr>
          <w:rFonts w:ascii="Tahoma" w:hAnsi="Tahoma" w:cs="Tahoma"/>
          <w:color w:val="000000"/>
          <w:sz w:val="18"/>
          <w:szCs w:val="18"/>
        </w:rPr>
        <w:t> с табельным номером 332209.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</w:rPr>
        <w:t>Пример 9.4</w:t>
      </w:r>
      <w:r>
        <w:rPr>
          <w:rFonts w:ascii="Tahoma" w:hAnsi="Tahoma" w:cs="Tahoma"/>
          <w:color w:val="000000"/>
          <w:sz w:val="18"/>
          <w:szCs w:val="18"/>
        </w:rPr>
        <w:t>.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Медленно меняющиеся измерения</w:t>
      </w:r>
      <w:r>
        <w:rPr>
          <w:rFonts w:ascii="Tahoma" w:hAnsi="Tahoma" w:cs="Tahoma"/>
          <w:color w:val="000000"/>
          <w:sz w:val="18"/>
          <w:szCs w:val="18"/>
        </w:rPr>
        <w:t>. Тип 2</w:t>
      </w:r>
    </w:p>
    <w:tbl>
      <w:tblPr>
        <w:tblW w:w="0" w:type="auto"/>
        <w:tblCellSpacing w:w="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4"/>
        <w:gridCol w:w="909"/>
        <w:gridCol w:w="482"/>
        <w:gridCol w:w="2133"/>
      </w:tblGrid>
      <w:tr w:rsid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Default="002A26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Табельный номер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Default="002A26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Фамилия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Default="002A26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Имя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Default="002A26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Семейное положение</w:t>
            </w:r>
          </w:p>
        </w:tc>
      </w:tr>
      <w:tr w:rsid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Default="002A260F">
            <w:r>
              <w:t>332201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Default="002A260F">
            <w:r>
              <w:t>Иванова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Default="002A260F">
            <w:r>
              <w:t>Анна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Default="002A260F">
            <w:r>
              <w:t>Не замужем</w:t>
            </w:r>
          </w:p>
        </w:tc>
      </w:tr>
      <w:tr w:rsid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Default="002A260F">
            <w:r>
              <w:t>332209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Default="002A260F">
            <w:r>
              <w:t>Иванова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Default="002A260F">
            <w:r>
              <w:t>Анна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Default="002A260F">
            <w:r>
              <w:t>Замужем</w:t>
            </w:r>
          </w:p>
        </w:tc>
      </w:tr>
    </w:tbl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В третьем случае создаются новые поля в таблице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измерения</w:t>
      </w:r>
      <w:r>
        <w:rPr>
          <w:rFonts w:ascii="Tahoma" w:hAnsi="Tahoma" w:cs="Tahoma"/>
          <w:color w:val="000000"/>
          <w:sz w:val="18"/>
          <w:szCs w:val="18"/>
        </w:rPr>
        <w:t>, отражающие смену семейного положения, как показано в примере 7.5 ниже. Как видно из примера, потребовалось два дополнительных поля для сохранения предыдущего статуса семейного положения и даты его изменения.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</w:rPr>
        <w:t>Пример 9.5</w:t>
      </w:r>
      <w:r>
        <w:rPr>
          <w:rFonts w:ascii="Tahoma" w:hAnsi="Tahoma" w:cs="Tahoma"/>
          <w:color w:val="000000"/>
          <w:sz w:val="18"/>
          <w:szCs w:val="18"/>
        </w:rPr>
        <w:t>.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Медленно меняющиеся измерения</w:t>
      </w:r>
      <w:r>
        <w:rPr>
          <w:rFonts w:ascii="Tahoma" w:hAnsi="Tahoma" w:cs="Tahoma"/>
          <w:color w:val="000000"/>
          <w:sz w:val="18"/>
          <w:szCs w:val="18"/>
        </w:rPr>
        <w:t>. Тип 3</w:t>
      </w:r>
    </w:p>
    <w:tbl>
      <w:tblPr>
        <w:tblW w:w="0" w:type="auto"/>
        <w:tblCellSpacing w:w="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8"/>
        <w:gridCol w:w="909"/>
        <w:gridCol w:w="482"/>
        <w:gridCol w:w="2683"/>
        <w:gridCol w:w="2326"/>
        <w:gridCol w:w="1427"/>
      </w:tblGrid>
      <w:tr w:rsid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Default="002A26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Табельный номер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Default="002A26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Фамилия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Default="002A26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Имя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Default="002A26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Предыдущее семейное положение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Default="002A26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Текущее семейное положение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A260F" w:rsidRDefault="002A26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Дата изменений</w:t>
            </w:r>
          </w:p>
        </w:tc>
      </w:tr>
      <w:tr w:rsid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Default="002A260F">
            <w:r>
              <w:t>332201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Default="002A260F">
            <w:r>
              <w:t>Иванова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Default="002A260F">
            <w:r>
              <w:t>Анна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Default="002A260F">
            <w:r>
              <w:t>Не замужем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Default="002A260F">
            <w:r>
              <w:t>Замужем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Default="002A260F">
            <w:r>
              <w:t>02.05.2009</w:t>
            </w:r>
          </w:p>
        </w:tc>
      </w:tr>
    </w:tbl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Обратимся к схеме на </w:t>
      </w:r>
      <w:hyperlink r:id="rId43" w:anchor="image.9.8" w:history="1">
        <w:r>
          <w:rPr>
            <w:rStyle w:val="a4"/>
            <w:rFonts w:ascii="Tahoma" w:hAnsi="Tahoma" w:cs="Tahoma"/>
            <w:color w:val="0071A6"/>
            <w:sz w:val="18"/>
            <w:szCs w:val="18"/>
          </w:rPr>
          <w:t>рис. 9.8</w:t>
        </w:r>
      </w:hyperlink>
      <w:r>
        <w:rPr>
          <w:rFonts w:ascii="Tahoma" w:hAnsi="Tahoma" w:cs="Tahoma"/>
          <w:color w:val="000000"/>
          <w:sz w:val="18"/>
          <w:szCs w:val="18"/>
        </w:rPr>
        <w:t>. Рассмотрим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измерение</w:t>
      </w:r>
      <w:r>
        <w:rPr>
          <w:rFonts w:ascii="Tahoma" w:hAnsi="Tahoma" w:cs="Tahoma"/>
          <w:color w:val="000000"/>
          <w:sz w:val="18"/>
          <w:szCs w:val="18"/>
        </w:rPr>
        <w:t> "Покупатели". Покупатель может изменить район проживания, и следовательно, изменятся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атрибуты</w:t>
      </w:r>
      <w:r>
        <w:rPr>
          <w:rFonts w:ascii="Tahoma" w:hAnsi="Tahoma" w:cs="Tahoma"/>
          <w:color w:val="000000"/>
          <w:sz w:val="18"/>
          <w:szCs w:val="18"/>
        </w:rPr>
        <w:t> "Город", "Адрес" и "Почтовый индекс". Допустим, что организация анализирует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факты</w:t>
      </w:r>
      <w:r>
        <w:rPr>
          <w:rFonts w:ascii="Tahoma" w:hAnsi="Tahoma" w:cs="Tahoma"/>
          <w:color w:val="000000"/>
          <w:sz w:val="18"/>
          <w:szCs w:val="18"/>
        </w:rPr>
        <w:t> продаж по регионам. Тогда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измерение</w:t>
      </w:r>
      <w:r>
        <w:rPr>
          <w:rFonts w:ascii="Tahoma" w:hAnsi="Tahoma" w:cs="Tahoma"/>
          <w:color w:val="000000"/>
          <w:sz w:val="18"/>
          <w:szCs w:val="18"/>
        </w:rPr>
        <w:t> "Покупатели" может быть отнесено к типу 3. В этом случае необходимо изменить модель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измерения</w:t>
      </w:r>
      <w:r>
        <w:rPr>
          <w:rFonts w:ascii="Tahoma" w:hAnsi="Tahoma" w:cs="Tahoma"/>
          <w:color w:val="000000"/>
          <w:sz w:val="18"/>
          <w:szCs w:val="18"/>
        </w:rPr>
        <w:t> "Покупатели", как показано на </w:t>
      </w:r>
      <w:hyperlink r:id="rId44" w:anchor="image.9.14" w:history="1">
        <w:r>
          <w:rPr>
            <w:rStyle w:val="a4"/>
            <w:rFonts w:ascii="Tahoma" w:hAnsi="Tahoma" w:cs="Tahoma"/>
            <w:color w:val="0071A6"/>
            <w:sz w:val="18"/>
            <w:szCs w:val="18"/>
          </w:rPr>
          <w:t>рис. 9.14</w:t>
        </w:r>
      </w:hyperlink>
      <w:r>
        <w:rPr>
          <w:rFonts w:ascii="Tahoma" w:hAnsi="Tahoma" w:cs="Tahoma"/>
          <w:color w:val="000000"/>
          <w:sz w:val="18"/>
          <w:szCs w:val="18"/>
        </w:rPr>
        <w:t>.</w:t>
      </w:r>
    </w:p>
    <w:p w:rsidR="002A260F" w:rsidRDefault="002A260F" w:rsidP="002A260F">
      <w:pPr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bookmarkStart w:id="137" w:name="image.9.14"/>
      <w:bookmarkEnd w:id="137"/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5709285" cy="2480945"/>
            <wp:effectExtent l="0" t="0" r="5715" b="0"/>
            <wp:docPr id="14" name="Рисунок 14" descr="Пример медленно меняющегося измерения тип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мер медленно меняющегося измерения типа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0F" w:rsidRDefault="002A260F" w:rsidP="002A260F">
      <w:pPr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b/>
          <w:bCs/>
          <w:color w:val="000000"/>
          <w:sz w:val="18"/>
          <w:szCs w:val="18"/>
        </w:rPr>
        <w:t>Рис. 9.14. </w:t>
      </w:r>
      <w:r>
        <w:rPr>
          <w:rFonts w:ascii="Tahoma" w:hAnsi="Tahoma" w:cs="Tahoma"/>
          <w:color w:val="000000"/>
          <w:sz w:val="18"/>
          <w:szCs w:val="18"/>
        </w:rPr>
        <w:t>Пример медленно меняющегося измерения типа 3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lastRenderedPageBreak/>
        <w:t>Измерение</w:t>
      </w:r>
      <w:r>
        <w:rPr>
          <w:rFonts w:ascii="Tahoma" w:hAnsi="Tahoma" w:cs="Tahoma"/>
          <w:color w:val="000000"/>
          <w:sz w:val="18"/>
          <w:szCs w:val="18"/>
        </w:rPr>
        <w:t> "Товары" на схеме </w:t>
      </w:r>
      <w:hyperlink r:id="rId46" w:anchor="image.9.8" w:history="1">
        <w:r>
          <w:rPr>
            <w:rStyle w:val="a4"/>
            <w:rFonts w:ascii="Tahoma" w:hAnsi="Tahoma" w:cs="Tahoma"/>
            <w:color w:val="0071A6"/>
            <w:sz w:val="18"/>
            <w:szCs w:val="18"/>
          </w:rPr>
          <w:t>рис. 9.8</w:t>
        </w:r>
      </w:hyperlink>
      <w:r>
        <w:rPr>
          <w:rFonts w:ascii="Tahoma" w:hAnsi="Tahoma" w:cs="Tahoma"/>
          <w:color w:val="000000"/>
          <w:sz w:val="18"/>
          <w:szCs w:val="18"/>
        </w:rPr>
        <w:t> может быть отнесено к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медленно меняющимся измерениям</w:t>
      </w:r>
      <w:r>
        <w:rPr>
          <w:rFonts w:ascii="Tahoma" w:hAnsi="Tahoma" w:cs="Tahoma"/>
          <w:color w:val="000000"/>
          <w:sz w:val="18"/>
          <w:szCs w:val="18"/>
        </w:rPr>
        <w:t> типа 2. Организация может перевести товар в другую категорию (при создании, например, новой категории товаров) и при этом хранить историю изменений, т.е. требуется изменить значение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атрибута</w:t>
      </w:r>
      <w:r>
        <w:rPr>
          <w:rFonts w:ascii="Tahoma" w:hAnsi="Tahoma" w:cs="Tahoma"/>
          <w:color w:val="000000"/>
          <w:sz w:val="18"/>
          <w:szCs w:val="18"/>
        </w:rPr>
        <w:t> описание товара. В этом случае, как описано выше, создается новая запись. Обратим внимание на то, что если при этом номер товара не меняется, то нужно ввести в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измерение</w:t>
      </w:r>
      <w:r>
        <w:rPr>
          <w:rFonts w:ascii="Tahoma" w:hAnsi="Tahoma" w:cs="Tahoma"/>
          <w:color w:val="000000"/>
          <w:sz w:val="18"/>
          <w:szCs w:val="18"/>
        </w:rPr>
        <w:t> суррогатный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ключ</w:t>
      </w:r>
      <w:r>
        <w:rPr>
          <w:rFonts w:ascii="Tahoma" w:hAnsi="Tahoma" w:cs="Tahoma"/>
          <w:color w:val="000000"/>
          <w:sz w:val="18"/>
          <w:szCs w:val="18"/>
        </w:rPr>
        <w:t>, как показано на </w:t>
      </w:r>
      <w:hyperlink r:id="rId47" w:anchor="image.9.15" w:history="1">
        <w:r>
          <w:rPr>
            <w:rStyle w:val="a4"/>
            <w:rFonts w:ascii="Tahoma" w:hAnsi="Tahoma" w:cs="Tahoma"/>
            <w:color w:val="0071A6"/>
            <w:sz w:val="18"/>
            <w:szCs w:val="18"/>
          </w:rPr>
          <w:t>рис. 9.15</w:t>
        </w:r>
      </w:hyperlink>
      <w:r>
        <w:rPr>
          <w:rFonts w:ascii="Tahoma" w:hAnsi="Tahoma" w:cs="Tahoma"/>
          <w:color w:val="000000"/>
          <w:sz w:val="18"/>
          <w:szCs w:val="18"/>
        </w:rPr>
        <w:t>.</w:t>
      </w:r>
    </w:p>
    <w:p w:rsidR="002A260F" w:rsidRDefault="002A260F" w:rsidP="002A260F">
      <w:pPr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bookmarkStart w:id="138" w:name="image.9.15"/>
      <w:bookmarkEnd w:id="138"/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5144770" cy="1208405"/>
            <wp:effectExtent l="0" t="0" r="0" b="0"/>
            <wp:docPr id="13" name="Рисунок 13" descr="Пример медленно меняющегося измерения тип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имер медленно меняющегося измерения типа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0F" w:rsidRDefault="002A260F" w:rsidP="002A260F">
      <w:pPr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b/>
          <w:bCs/>
          <w:color w:val="000000"/>
          <w:sz w:val="18"/>
          <w:szCs w:val="18"/>
        </w:rPr>
        <w:t>Рис. 9.15. </w:t>
      </w:r>
      <w:r>
        <w:rPr>
          <w:rFonts w:ascii="Tahoma" w:hAnsi="Tahoma" w:cs="Tahoma"/>
          <w:color w:val="000000"/>
          <w:sz w:val="18"/>
          <w:szCs w:val="18"/>
        </w:rPr>
        <w:t>Пример медленно меняющегося измерения типа 2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Измерение</w:t>
      </w:r>
      <w:r>
        <w:rPr>
          <w:rFonts w:ascii="Tahoma" w:hAnsi="Tahoma" w:cs="Tahoma"/>
          <w:color w:val="000000"/>
          <w:sz w:val="18"/>
          <w:szCs w:val="18"/>
        </w:rPr>
        <w:t> "Категория товара" на схеме </w:t>
      </w:r>
      <w:hyperlink r:id="rId49" w:anchor="image.9.8" w:history="1">
        <w:r>
          <w:rPr>
            <w:rStyle w:val="a4"/>
            <w:rFonts w:ascii="Tahoma" w:hAnsi="Tahoma" w:cs="Tahoma"/>
            <w:color w:val="0071A6"/>
            <w:sz w:val="18"/>
            <w:szCs w:val="18"/>
          </w:rPr>
          <w:t>рис. 9.8</w:t>
        </w:r>
      </w:hyperlink>
      <w:r>
        <w:rPr>
          <w:rFonts w:ascii="Tahoma" w:hAnsi="Tahoma" w:cs="Tahoma"/>
          <w:color w:val="000000"/>
          <w:sz w:val="18"/>
          <w:szCs w:val="18"/>
        </w:rPr>
        <w:t> может быть отнесено к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медленно меняющимся измерениям</w:t>
      </w:r>
      <w:r>
        <w:rPr>
          <w:rFonts w:ascii="Tahoma" w:hAnsi="Tahoma" w:cs="Tahoma"/>
          <w:color w:val="000000"/>
          <w:sz w:val="18"/>
          <w:szCs w:val="18"/>
        </w:rPr>
        <w:t> типа 1. Маркетологи торговой организации могут уточнить описание категории товара и новое описание должно фигурировать во всех отчетах.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Перечисленные типы практически полностью характеризуют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медленно меняющиеся измерения</w:t>
      </w:r>
      <w:r>
        <w:rPr>
          <w:rFonts w:ascii="Tahoma" w:hAnsi="Tahoma" w:cs="Tahoma"/>
          <w:color w:val="000000"/>
          <w:sz w:val="18"/>
          <w:szCs w:val="18"/>
        </w:rPr>
        <w:t>. Можно комбинировать указанные типы между собой. Комбинация типов 1 и 2 будет нужна, когда для одних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атрибутов</w:t>
      </w:r>
      <w:r>
        <w:rPr>
          <w:rFonts w:ascii="Tahoma" w:hAnsi="Tahoma" w:cs="Tahoma"/>
          <w:color w:val="000000"/>
          <w:sz w:val="18"/>
          <w:szCs w:val="18"/>
        </w:rPr>
        <w:t> создается новая запись (тип 2), а для других обновляется существующее значение (тип 1). Комбинация типов 2 и 3 будет востребована, когда необходимо не только сохранять историю изменений за счет создания новой записи (тип 2), но и иметь возможность рассматривать некоторые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факты</w:t>
      </w:r>
      <w:r>
        <w:rPr>
          <w:rFonts w:ascii="Tahoma" w:hAnsi="Tahoma" w:cs="Tahoma"/>
          <w:color w:val="000000"/>
          <w:sz w:val="18"/>
          <w:szCs w:val="18"/>
        </w:rPr>
        <w:t> с точки зрения исторических значений некоторой записи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измерения</w:t>
      </w:r>
      <w:r>
        <w:rPr>
          <w:rFonts w:ascii="Tahoma" w:hAnsi="Tahoma" w:cs="Tahoma"/>
          <w:color w:val="000000"/>
          <w:sz w:val="18"/>
          <w:szCs w:val="18"/>
        </w:rPr>
        <w:t> (тип 3).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При выборе типа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медленно меняющихся измерений</w:t>
      </w:r>
      <w:r>
        <w:rPr>
          <w:rFonts w:ascii="Tahoma" w:hAnsi="Tahoma" w:cs="Tahoma"/>
          <w:color w:val="000000"/>
          <w:sz w:val="18"/>
          <w:szCs w:val="18"/>
        </w:rPr>
        <w:t> проектировщику ХД следует придерживаться следующей схемы принятия решений:</w:t>
      </w:r>
    </w:p>
    <w:p w:rsidR="002A260F" w:rsidRDefault="002A260F" w:rsidP="002A260F">
      <w:pPr>
        <w:pStyle w:val="HTML"/>
        <w:shd w:val="clear" w:color="auto" w:fill="FFFFFF"/>
        <w:rPr>
          <w:color w:val="8B0000"/>
        </w:rPr>
      </w:pPr>
      <w:r>
        <w:rPr>
          <w:color w:val="8B0000"/>
        </w:rPr>
        <w:t>ЕСЛИ требуется сохранять историю измерения, ТО следует выбрать</w:t>
      </w:r>
    </w:p>
    <w:p w:rsidR="002A260F" w:rsidRDefault="002A260F" w:rsidP="002A260F">
      <w:pPr>
        <w:pStyle w:val="HTML"/>
        <w:shd w:val="clear" w:color="auto" w:fill="FFFFFF"/>
        <w:rPr>
          <w:color w:val="8B0000"/>
        </w:rPr>
      </w:pPr>
      <w:r>
        <w:rPr>
          <w:color w:val="8B0000"/>
        </w:rPr>
        <w:t>тип 2.</w:t>
      </w:r>
    </w:p>
    <w:p w:rsidR="002A260F" w:rsidRDefault="002A260F" w:rsidP="002A260F">
      <w:pPr>
        <w:pStyle w:val="HTML"/>
        <w:shd w:val="clear" w:color="auto" w:fill="FFFFFF"/>
        <w:rPr>
          <w:color w:val="8B0000"/>
        </w:rPr>
      </w:pPr>
      <w:r>
        <w:rPr>
          <w:color w:val="8B0000"/>
        </w:rPr>
        <w:t>В ПРОТИВНОМ СЛУЧАЕ</w:t>
      </w:r>
    </w:p>
    <w:p w:rsidR="002A260F" w:rsidRDefault="002A260F" w:rsidP="002A260F">
      <w:pPr>
        <w:pStyle w:val="HTML"/>
        <w:shd w:val="clear" w:color="auto" w:fill="FFFFFF"/>
        <w:rPr>
          <w:color w:val="8B0000"/>
        </w:rPr>
      </w:pPr>
      <w:r>
        <w:rPr>
          <w:color w:val="8B0000"/>
        </w:rPr>
        <w:t>ЕСЛИ необходимо сравнивать текущее значение атрибута с перво-</w:t>
      </w:r>
    </w:p>
    <w:p w:rsidR="002A260F" w:rsidRDefault="002A260F" w:rsidP="002A260F">
      <w:pPr>
        <w:pStyle w:val="HTML"/>
        <w:shd w:val="clear" w:color="auto" w:fill="FFFFFF"/>
        <w:rPr>
          <w:color w:val="8B0000"/>
        </w:rPr>
      </w:pPr>
      <w:r>
        <w:rPr>
          <w:color w:val="8B0000"/>
        </w:rPr>
        <w:t>начальным или предыдущим, ТО следует выбрать тип 3</w:t>
      </w:r>
    </w:p>
    <w:p w:rsidR="002A260F" w:rsidRDefault="002A260F" w:rsidP="002A260F">
      <w:pPr>
        <w:pStyle w:val="HTML"/>
        <w:shd w:val="clear" w:color="auto" w:fill="FFFFFF"/>
        <w:rPr>
          <w:color w:val="8B0000"/>
        </w:rPr>
      </w:pPr>
      <w:r>
        <w:rPr>
          <w:color w:val="8B0000"/>
        </w:rPr>
        <w:t>В ПРОТИВНОМ СЛУЧАЕ</w:t>
      </w:r>
    </w:p>
    <w:p w:rsidR="002A260F" w:rsidRDefault="002A260F" w:rsidP="002A260F">
      <w:pPr>
        <w:pStyle w:val="HTML"/>
        <w:shd w:val="clear" w:color="auto" w:fill="FFFFFF"/>
        <w:rPr>
          <w:color w:val="8B0000"/>
        </w:rPr>
      </w:pPr>
      <w:r>
        <w:rPr>
          <w:color w:val="8B0000"/>
        </w:rPr>
        <w:t>следует выбрать тип 1.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Суррогатные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ключи</w:t>
      </w:r>
      <w:r>
        <w:rPr>
          <w:rFonts w:ascii="Tahoma" w:hAnsi="Tahoma" w:cs="Tahoma"/>
          <w:color w:val="000000"/>
          <w:sz w:val="18"/>
          <w:szCs w:val="18"/>
        </w:rPr>
        <w:t> предпочтительнее естественных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ключей</w:t>
      </w:r>
      <w:r>
        <w:rPr>
          <w:rFonts w:ascii="Tahoma" w:hAnsi="Tahoma" w:cs="Tahoma"/>
          <w:color w:val="000000"/>
          <w:sz w:val="18"/>
          <w:szCs w:val="18"/>
        </w:rPr>
        <w:t> (бизнес-ключей), особенно в случае использования типа 2.</w:t>
      </w:r>
    </w:p>
    <w:p w:rsidR="002A260F" w:rsidRDefault="002A260F" w:rsidP="002A260F">
      <w:pPr>
        <w:pStyle w:val="4"/>
        <w:shd w:val="clear" w:color="auto" w:fill="FFFFFF"/>
        <w:spacing w:before="0"/>
        <w:rPr>
          <w:rFonts w:ascii="Tahoma" w:hAnsi="Tahoma" w:cs="Tahoma"/>
          <w:color w:val="000000"/>
        </w:rPr>
      </w:pPr>
      <w:bookmarkStart w:id="139" w:name="sect12"/>
      <w:bookmarkEnd w:id="139"/>
      <w:r>
        <w:rPr>
          <w:rFonts w:ascii="Tahoma" w:hAnsi="Tahoma" w:cs="Tahoma"/>
          <w:color w:val="000000"/>
        </w:rPr>
        <w:t>Быстро меняющиеся измерения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Значение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атрибутов</w:t>
      </w:r>
      <w:r>
        <w:rPr>
          <w:rFonts w:ascii="Tahoma" w:hAnsi="Tahoma" w:cs="Tahoma"/>
          <w:color w:val="000000"/>
          <w:sz w:val="18"/>
          <w:szCs w:val="18"/>
        </w:rPr>
        <w:t>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измерений</w:t>
      </w:r>
      <w:r>
        <w:rPr>
          <w:rFonts w:ascii="Tahoma" w:hAnsi="Tahoma" w:cs="Tahoma"/>
          <w:color w:val="000000"/>
          <w:sz w:val="18"/>
          <w:szCs w:val="18"/>
        </w:rPr>
        <w:t> может меняться часто за короткий период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времени</w:t>
      </w:r>
      <w:r>
        <w:rPr>
          <w:rFonts w:ascii="Tahoma" w:hAnsi="Tahoma" w:cs="Tahoma"/>
          <w:color w:val="000000"/>
          <w:sz w:val="18"/>
          <w:szCs w:val="18"/>
        </w:rPr>
        <w:t>. Примером такого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измерения</w:t>
      </w:r>
      <w:r>
        <w:rPr>
          <w:rFonts w:ascii="Tahoma" w:hAnsi="Tahoma" w:cs="Tahoma"/>
          <w:color w:val="000000"/>
          <w:sz w:val="18"/>
          <w:szCs w:val="18"/>
        </w:rPr>
        <w:t> может быть номенклатура изделий фабрики по выпуску проволоки. Заказчики часто требуют изготовление проволоки заданного диаметра. Как показывает практика, номенклатура изделий таких фабрик меняется приблизительно на треть в год.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bookmarkStart w:id="140" w:name="keyword494"/>
      <w:bookmarkEnd w:id="140"/>
      <w:r>
        <w:rPr>
          <w:rStyle w:val="keyword"/>
          <w:rFonts w:ascii="Tahoma" w:eastAsiaTheme="majorEastAsia" w:hAnsi="Tahoma" w:cs="Tahoma"/>
          <w:b/>
          <w:bCs/>
          <w:i/>
          <w:iCs/>
          <w:color w:val="000000"/>
          <w:sz w:val="18"/>
          <w:szCs w:val="18"/>
        </w:rPr>
        <w:t>Быстро меняющимися измерениями</w:t>
      </w:r>
      <w:r>
        <w:rPr>
          <w:rFonts w:ascii="Tahoma" w:hAnsi="Tahoma" w:cs="Tahoma"/>
          <w:color w:val="000000"/>
          <w:sz w:val="18"/>
          <w:szCs w:val="18"/>
        </w:rPr>
        <w:t> (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Rapidly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Changing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Dimensions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>) </w:t>
      </w:r>
      <w:r>
        <w:rPr>
          <w:rFonts w:ascii="Tahoma" w:hAnsi="Tahoma" w:cs="Tahoma"/>
          <w:b/>
          <w:bCs/>
          <w:color w:val="000000"/>
          <w:sz w:val="18"/>
          <w:szCs w:val="18"/>
        </w:rPr>
        <w:t>называются таблицы измерений, в которых некоторые</w:t>
      </w:r>
      <w:r>
        <w:rPr>
          <w:rFonts w:ascii="Tahoma" w:hAnsi="Tahoma" w:cs="Tahoma"/>
          <w:color w:val="000000"/>
          <w:sz w:val="18"/>
          <w:szCs w:val="18"/>
        </w:rPr>
        <w:t>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атрибуты</w:t>
      </w:r>
      <w:r>
        <w:rPr>
          <w:rFonts w:ascii="Tahoma" w:hAnsi="Tahoma" w:cs="Tahoma"/>
          <w:color w:val="000000"/>
          <w:sz w:val="18"/>
          <w:szCs w:val="18"/>
        </w:rPr>
        <w:t> </w:t>
      </w:r>
      <w:r>
        <w:rPr>
          <w:rFonts w:ascii="Tahoma" w:hAnsi="Tahoma" w:cs="Tahoma"/>
          <w:b/>
          <w:bCs/>
          <w:color w:val="000000"/>
          <w:sz w:val="18"/>
          <w:szCs w:val="18"/>
        </w:rPr>
        <w:t>могут часто менять свои значения в короткие периоды</w:t>
      </w:r>
      <w:r>
        <w:rPr>
          <w:rFonts w:ascii="Tahoma" w:hAnsi="Tahoma" w:cs="Tahoma"/>
          <w:color w:val="000000"/>
          <w:sz w:val="18"/>
          <w:szCs w:val="18"/>
        </w:rPr>
        <w:t>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времени</w:t>
      </w:r>
      <w:r>
        <w:rPr>
          <w:rFonts w:ascii="Tahoma" w:hAnsi="Tahoma" w:cs="Tahoma"/>
          <w:color w:val="000000"/>
          <w:sz w:val="18"/>
          <w:szCs w:val="18"/>
        </w:rPr>
        <w:t>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Модели для управления такими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измерениями</w:t>
      </w:r>
      <w:r>
        <w:rPr>
          <w:rFonts w:ascii="Tahoma" w:hAnsi="Tahoma" w:cs="Tahoma"/>
          <w:color w:val="000000"/>
          <w:sz w:val="18"/>
          <w:szCs w:val="18"/>
        </w:rPr>
        <w:t> зависят от кардинальности таблиц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измерений</w:t>
      </w:r>
      <w:r>
        <w:rPr>
          <w:rFonts w:ascii="Tahoma" w:hAnsi="Tahoma" w:cs="Tahoma"/>
          <w:color w:val="000000"/>
          <w:sz w:val="18"/>
          <w:szCs w:val="18"/>
        </w:rPr>
        <w:t>. Если кардинальность таблиц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измерений</w:t>
      </w:r>
      <w:r>
        <w:rPr>
          <w:rFonts w:ascii="Tahoma" w:hAnsi="Tahoma" w:cs="Tahoma"/>
          <w:color w:val="000000"/>
          <w:sz w:val="18"/>
          <w:szCs w:val="18"/>
        </w:rPr>
        <w:t> является небольшой (до 10000 записей), то может быть использован такой же подход, как в случае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медленно меняющихся измерений</w:t>
      </w:r>
      <w:r>
        <w:rPr>
          <w:rFonts w:ascii="Tahoma" w:hAnsi="Tahoma" w:cs="Tahoma"/>
          <w:color w:val="000000"/>
          <w:sz w:val="18"/>
          <w:szCs w:val="18"/>
        </w:rPr>
        <w:t>. В случае очень больших таблиц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измерений</w:t>
      </w:r>
      <w:r>
        <w:rPr>
          <w:rFonts w:ascii="Tahoma" w:hAnsi="Tahoma" w:cs="Tahoma"/>
          <w:color w:val="000000"/>
          <w:sz w:val="18"/>
          <w:szCs w:val="18"/>
        </w:rPr>
        <w:t> (до миллиона записей) следует избегать дублирования записей и не создавать новые дополнительные записи. Поскольку необходимо помнить о производительности выполнения запросов с такими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измерениями</w:t>
      </w:r>
      <w:r>
        <w:rPr>
          <w:rFonts w:ascii="Tahoma" w:hAnsi="Tahoma" w:cs="Tahoma"/>
          <w:color w:val="000000"/>
          <w:sz w:val="18"/>
          <w:szCs w:val="18"/>
        </w:rPr>
        <w:t>, подходы к моделированию таких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измерений</w:t>
      </w:r>
      <w:r>
        <w:rPr>
          <w:rFonts w:ascii="Tahoma" w:hAnsi="Tahoma" w:cs="Tahoma"/>
          <w:color w:val="000000"/>
          <w:sz w:val="18"/>
          <w:szCs w:val="18"/>
        </w:rPr>
        <w:t> являются важными.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lastRenderedPageBreak/>
        <w:t>В качестве примера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быстро меняющихся измерений</w:t>
      </w:r>
      <w:r>
        <w:rPr>
          <w:rFonts w:ascii="Tahoma" w:hAnsi="Tahoma" w:cs="Tahoma"/>
          <w:color w:val="000000"/>
          <w:sz w:val="18"/>
          <w:szCs w:val="18"/>
        </w:rPr>
        <w:t> рассмотрим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измерение</w:t>
      </w:r>
      <w:r>
        <w:rPr>
          <w:rFonts w:ascii="Tahoma" w:hAnsi="Tahoma" w:cs="Tahoma"/>
          <w:color w:val="000000"/>
          <w:sz w:val="18"/>
          <w:szCs w:val="18"/>
        </w:rPr>
        <w:t> "Покупатели" (</w:t>
      </w:r>
      <w:hyperlink r:id="rId50" w:anchor="image.9.16" w:history="1">
        <w:r>
          <w:rPr>
            <w:rStyle w:val="a4"/>
            <w:rFonts w:ascii="Tahoma" w:hAnsi="Tahoma" w:cs="Tahoma"/>
            <w:color w:val="0071A6"/>
            <w:sz w:val="18"/>
            <w:szCs w:val="18"/>
          </w:rPr>
          <w:t> рис. 9.16</w:t>
        </w:r>
      </w:hyperlink>
      <w:r>
        <w:rPr>
          <w:rFonts w:ascii="Tahoma" w:hAnsi="Tahoma" w:cs="Tahoma"/>
          <w:color w:val="000000"/>
          <w:sz w:val="18"/>
          <w:szCs w:val="18"/>
        </w:rPr>
        <w:t>). Для больших торговых компаний это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измерение</w:t>
      </w:r>
      <w:r>
        <w:rPr>
          <w:rFonts w:ascii="Tahoma" w:hAnsi="Tahoma" w:cs="Tahoma"/>
          <w:color w:val="000000"/>
          <w:sz w:val="18"/>
          <w:szCs w:val="18"/>
        </w:rPr>
        <w:t> содержит значительное число записей и включает в себя большое количество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атрибутов</w:t>
      </w:r>
      <w:r>
        <w:rPr>
          <w:rFonts w:ascii="Tahoma" w:hAnsi="Tahoma" w:cs="Tahoma"/>
          <w:color w:val="000000"/>
          <w:sz w:val="18"/>
          <w:szCs w:val="18"/>
        </w:rPr>
        <w:t>, в том числе демографических. Демографические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атрибуты</w:t>
      </w:r>
      <w:r>
        <w:rPr>
          <w:rFonts w:ascii="Tahoma" w:hAnsi="Tahoma" w:cs="Tahoma"/>
          <w:color w:val="000000"/>
          <w:sz w:val="18"/>
          <w:szCs w:val="18"/>
        </w:rPr>
        <w:t> часто используются в исследовании предпочтений различных социальных групп, причем покупатели часто мигрируют между социальными группами.</w:t>
      </w:r>
    </w:p>
    <w:p w:rsidR="002A260F" w:rsidRDefault="002A260F" w:rsidP="002A260F">
      <w:pPr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bookmarkStart w:id="141" w:name="image.9.16"/>
      <w:bookmarkEnd w:id="141"/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3999230" cy="3260090"/>
            <wp:effectExtent l="0" t="0" r="1270" b="0"/>
            <wp:docPr id="7" name="Рисунок 7" descr="Пример быстро меняющегося измер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имер быстро меняющегося измерения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0F" w:rsidRDefault="002A260F" w:rsidP="002A260F">
      <w:pPr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b/>
          <w:bCs/>
          <w:color w:val="000000"/>
          <w:sz w:val="18"/>
          <w:szCs w:val="18"/>
        </w:rPr>
        <w:t>Рис. 9.16. </w:t>
      </w:r>
      <w:r>
        <w:rPr>
          <w:rFonts w:ascii="Tahoma" w:hAnsi="Tahoma" w:cs="Tahoma"/>
          <w:color w:val="000000"/>
          <w:sz w:val="18"/>
          <w:szCs w:val="18"/>
        </w:rPr>
        <w:t>Пример быстро меняющегося измерения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Основным приемом моделирования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быстро меняющихся измерений</w:t>
      </w:r>
      <w:r>
        <w:rPr>
          <w:rFonts w:ascii="Tahoma" w:hAnsi="Tahoma" w:cs="Tahoma"/>
          <w:color w:val="000000"/>
          <w:sz w:val="18"/>
          <w:szCs w:val="18"/>
        </w:rPr>
        <w:t> является логическое разбиение таблицы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измерения</w:t>
      </w:r>
      <w:r>
        <w:rPr>
          <w:rFonts w:ascii="Tahoma" w:hAnsi="Tahoma" w:cs="Tahoma"/>
          <w:color w:val="000000"/>
          <w:sz w:val="18"/>
          <w:szCs w:val="18"/>
        </w:rPr>
        <w:t> на две или более таблицы. При этом для быстро меняющихся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атрибутов</w:t>
      </w:r>
      <w:r>
        <w:rPr>
          <w:rFonts w:ascii="Tahoma" w:hAnsi="Tahoma" w:cs="Tahoma"/>
          <w:color w:val="000000"/>
          <w:sz w:val="18"/>
          <w:szCs w:val="18"/>
        </w:rPr>
        <w:t> часто используют дискретный диапазон изменений, чтобы сократить объем данных в таблице.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Суть приема логического разбиения состоит в следующем: создаются две сущности, одна из которых содержит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атрибуты</w:t>
      </w:r>
      <w:r>
        <w:rPr>
          <w:rFonts w:ascii="Tahoma" w:hAnsi="Tahoma" w:cs="Tahoma"/>
          <w:color w:val="000000"/>
          <w:sz w:val="18"/>
          <w:szCs w:val="18"/>
        </w:rPr>
        <w:t>, которые меняются медленно, а другая сущность включает в себя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атрибуты</w:t>
      </w:r>
      <w:r>
        <w:rPr>
          <w:rFonts w:ascii="Tahoma" w:hAnsi="Tahoma" w:cs="Tahoma"/>
          <w:color w:val="000000"/>
          <w:sz w:val="18"/>
          <w:szCs w:val="18"/>
        </w:rPr>
        <w:t>, которые меняются быстро. Для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измерения</w:t>
      </w:r>
      <w:r>
        <w:rPr>
          <w:rFonts w:ascii="Tahoma" w:hAnsi="Tahoma" w:cs="Tahoma"/>
          <w:color w:val="000000"/>
          <w:sz w:val="18"/>
          <w:szCs w:val="18"/>
        </w:rPr>
        <w:t> "Покупатели", рассмотренного на </w:t>
      </w:r>
      <w:hyperlink r:id="rId52" w:anchor="image.9.16" w:history="1">
        <w:r>
          <w:rPr>
            <w:rStyle w:val="a4"/>
            <w:rFonts w:ascii="Tahoma" w:hAnsi="Tahoma" w:cs="Tahoma"/>
            <w:color w:val="0071A6"/>
            <w:sz w:val="18"/>
            <w:szCs w:val="18"/>
          </w:rPr>
          <w:t>рис. 9.16</w:t>
        </w:r>
      </w:hyperlink>
      <w:r>
        <w:rPr>
          <w:rFonts w:ascii="Tahoma" w:hAnsi="Tahoma" w:cs="Tahoma"/>
          <w:color w:val="000000"/>
          <w:sz w:val="18"/>
          <w:szCs w:val="18"/>
        </w:rPr>
        <w:t>, это может быть сделано, как показано на </w:t>
      </w:r>
      <w:hyperlink r:id="rId53" w:anchor="image.9.17" w:history="1">
        <w:r>
          <w:rPr>
            <w:rStyle w:val="a4"/>
            <w:rFonts w:ascii="Tahoma" w:hAnsi="Tahoma" w:cs="Tahoma"/>
            <w:color w:val="0071A6"/>
            <w:sz w:val="18"/>
            <w:szCs w:val="18"/>
          </w:rPr>
          <w:t>рис. 9.17</w:t>
        </w:r>
      </w:hyperlink>
      <w:r>
        <w:rPr>
          <w:rFonts w:ascii="Tahoma" w:hAnsi="Tahoma" w:cs="Tahoma"/>
          <w:color w:val="000000"/>
          <w:sz w:val="18"/>
          <w:szCs w:val="18"/>
        </w:rPr>
        <w:t> ниже.</w:t>
      </w:r>
    </w:p>
    <w:p w:rsidR="002A260F" w:rsidRDefault="002A260F" w:rsidP="002A260F">
      <w:pPr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bookmarkStart w:id="142" w:name="image.9.17"/>
      <w:bookmarkEnd w:id="142"/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048885" cy="3411220"/>
            <wp:effectExtent l="0" t="0" r="0" b="0"/>
            <wp:docPr id="6" name="Рисунок 6" descr="Пример разбиения быстро меняющегося измер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имер разбиения быстро меняющегося измерения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0F" w:rsidRDefault="002A260F" w:rsidP="002A260F">
      <w:pPr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b/>
          <w:bCs/>
          <w:color w:val="000000"/>
          <w:sz w:val="18"/>
          <w:szCs w:val="18"/>
        </w:rPr>
        <w:t>Рис. 9.17. </w:t>
      </w:r>
      <w:r>
        <w:rPr>
          <w:rFonts w:ascii="Tahoma" w:hAnsi="Tahoma" w:cs="Tahoma"/>
          <w:color w:val="000000"/>
          <w:sz w:val="18"/>
          <w:szCs w:val="18"/>
        </w:rPr>
        <w:t>Пример разбиения быстро меняющегося измерения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Далее можно предположить, что кредитные операции покупателя в торговой сети компании будут изменяться быстрее, чем остальные демографические данные. Тогда можно разбить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измерение</w:t>
      </w:r>
      <w:r>
        <w:rPr>
          <w:rFonts w:ascii="Tahoma" w:hAnsi="Tahoma" w:cs="Tahoma"/>
          <w:color w:val="000000"/>
          <w:sz w:val="18"/>
          <w:szCs w:val="18"/>
        </w:rPr>
        <w:t> "Демография" на два, вынеся во второе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измерение</w:t>
      </w:r>
      <w:r>
        <w:rPr>
          <w:rFonts w:ascii="Tahoma" w:hAnsi="Tahoma" w:cs="Tahoma"/>
          <w:color w:val="000000"/>
          <w:sz w:val="18"/>
          <w:szCs w:val="18"/>
        </w:rPr>
        <w:t>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атрибуты</w:t>
      </w:r>
      <w:r>
        <w:rPr>
          <w:rFonts w:ascii="Tahoma" w:hAnsi="Tahoma" w:cs="Tahoma"/>
          <w:color w:val="000000"/>
          <w:sz w:val="18"/>
          <w:szCs w:val="18"/>
        </w:rPr>
        <w:t>, описывающие кредит и покупки в кредит.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Достоинством такого подхода является то, что частая смена профиля покупателя не приводит к сложности представления данных и не увеличивает размеров используемой памяти за счет отсутствия в схеме дублирования значений медленно меняющихся или неизменяемых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атрибутов</w:t>
      </w:r>
      <w:r>
        <w:rPr>
          <w:rFonts w:ascii="Tahoma" w:hAnsi="Tahoma" w:cs="Tahoma"/>
          <w:color w:val="000000"/>
          <w:sz w:val="18"/>
          <w:szCs w:val="18"/>
        </w:rPr>
        <w:t>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Использование </w:t>
      </w:r>
      <w:bookmarkStart w:id="143" w:name="keyword519"/>
      <w:bookmarkEnd w:id="143"/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разбиения таблиц</w:t>
      </w:r>
      <w:r>
        <w:rPr>
          <w:rFonts w:ascii="Tahoma" w:hAnsi="Tahoma" w:cs="Tahoma"/>
          <w:color w:val="000000"/>
          <w:sz w:val="18"/>
          <w:szCs w:val="18"/>
        </w:rPr>
        <w:t> имеет и свои недостатки, в частности, навигация по данным будет осуществляться медленнее, а применение диапазонов дискретных значений для демографических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атрибутов</w:t>
      </w:r>
      <w:r>
        <w:rPr>
          <w:rFonts w:ascii="Tahoma" w:hAnsi="Tahoma" w:cs="Tahoma"/>
          <w:color w:val="000000"/>
          <w:sz w:val="18"/>
          <w:szCs w:val="18"/>
        </w:rPr>
        <w:t> непрактично.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Заметим также, что если соединение между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измерениями</w:t>
      </w:r>
      <w:r>
        <w:rPr>
          <w:rFonts w:ascii="Tahoma" w:hAnsi="Tahoma" w:cs="Tahoma"/>
          <w:color w:val="000000"/>
          <w:sz w:val="18"/>
          <w:szCs w:val="18"/>
        </w:rPr>
        <w:t> "Покупатели" и "Демография" будет иметь невысокую кардинальность, то придется либо разбивать таблицу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фактов</w:t>
      </w:r>
      <w:r>
        <w:rPr>
          <w:rFonts w:ascii="Tahoma" w:hAnsi="Tahoma" w:cs="Tahoma"/>
          <w:color w:val="000000"/>
          <w:sz w:val="18"/>
          <w:szCs w:val="18"/>
        </w:rPr>
        <w:t>, чтобы обеспечить более эффективное соединение, либо вводить в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измерение</w:t>
      </w:r>
      <w:r>
        <w:rPr>
          <w:rFonts w:ascii="Tahoma" w:hAnsi="Tahoma" w:cs="Tahoma"/>
          <w:color w:val="000000"/>
          <w:sz w:val="18"/>
          <w:szCs w:val="18"/>
        </w:rPr>
        <w:t> "Демография" внешний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ключ</w:t>
      </w:r>
      <w:r>
        <w:rPr>
          <w:rFonts w:ascii="Tahoma" w:hAnsi="Tahoma" w:cs="Tahoma"/>
          <w:color w:val="000000"/>
          <w:sz w:val="18"/>
          <w:szCs w:val="18"/>
        </w:rPr>
        <w:t>, указывающий на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измерение</w:t>
      </w:r>
      <w:r>
        <w:rPr>
          <w:rFonts w:ascii="Tahoma" w:hAnsi="Tahoma" w:cs="Tahoma"/>
          <w:color w:val="000000"/>
          <w:sz w:val="18"/>
          <w:szCs w:val="18"/>
        </w:rPr>
        <w:t> "Покупатели", как сделано в нашем примере выше.</w:t>
      </w:r>
    </w:p>
    <w:p w:rsidR="002A260F" w:rsidRDefault="002A260F" w:rsidP="002A260F">
      <w:pPr>
        <w:pStyle w:val="4"/>
        <w:shd w:val="clear" w:color="auto" w:fill="FFFFFF"/>
        <w:spacing w:before="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Вырожденные измерения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bookmarkStart w:id="144" w:name="keyword526"/>
      <w:bookmarkEnd w:id="144"/>
      <w:r>
        <w:rPr>
          <w:rStyle w:val="keyword"/>
          <w:rFonts w:ascii="Tahoma" w:eastAsiaTheme="majorEastAsia" w:hAnsi="Tahoma" w:cs="Tahoma"/>
          <w:b/>
          <w:bCs/>
          <w:i/>
          <w:iCs/>
          <w:color w:val="000000"/>
          <w:sz w:val="18"/>
          <w:szCs w:val="18"/>
        </w:rPr>
        <w:t>Вырожденным измерением</w:t>
      </w:r>
      <w:r>
        <w:rPr>
          <w:rFonts w:ascii="Tahoma" w:hAnsi="Tahoma" w:cs="Tahoma"/>
          <w:color w:val="000000"/>
          <w:sz w:val="18"/>
          <w:szCs w:val="18"/>
        </w:rPr>
        <w:t> (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Degenerate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Dimension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>) называется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ключ</w:t>
      </w:r>
      <w:r>
        <w:rPr>
          <w:rFonts w:ascii="Tahoma" w:hAnsi="Tahoma" w:cs="Tahoma"/>
          <w:color w:val="000000"/>
          <w:sz w:val="18"/>
          <w:szCs w:val="18"/>
        </w:rPr>
        <w:t> в таблице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фактов</w:t>
      </w:r>
      <w:r>
        <w:rPr>
          <w:rFonts w:ascii="Tahoma" w:hAnsi="Tahoma" w:cs="Tahoma"/>
          <w:color w:val="000000"/>
          <w:sz w:val="18"/>
          <w:szCs w:val="18"/>
        </w:rPr>
        <w:t>, по которому не производится соединение с таблицей, поскольку все связанные с этим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ключом</w:t>
      </w:r>
      <w:r>
        <w:rPr>
          <w:rFonts w:ascii="Tahoma" w:hAnsi="Tahoma" w:cs="Tahoma"/>
          <w:color w:val="000000"/>
          <w:sz w:val="18"/>
          <w:szCs w:val="18"/>
        </w:rPr>
        <w:t>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атрибуты</w:t>
      </w:r>
      <w:r>
        <w:rPr>
          <w:rFonts w:ascii="Tahoma" w:hAnsi="Tahoma" w:cs="Tahoma"/>
          <w:color w:val="000000"/>
          <w:sz w:val="18"/>
          <w:szCs w:val="18"/>
        </w:rPr>
        <w:t> размещаются в других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измерениях</w:t>
      </w:r>
      <w:r>
        <w:rPr>
          <w:rFonts w:ascii="Tahoma" w:hAnsi="Tahoma" w:cs="Tahoma"/>
          <w:color w:val="000000"/>
          <w:sz w:val="18"/>
          <w:szCs w:val="18"/>
        </w:rPr>
        <w:t>. Это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измерение</w:t>
      </w:r>
      <w:r>
        <w:rPr>
          <w:rFonts w:ascii="Tahoma" w:hAnsi="Tahoma" w:cs="Tahoma"/>
          <w:color w:val="000000"/>
          <w:sz w:val="18"/>
          <w:szCs w:val="18"/>
        </w:rPr>
        <w:t> без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атрибутов</w:t>
      </w:r>
      <w:r>
        <w:rPr>
          <w:rFonts w:ascii="Tahoma" w:hAnsi="Tahoma" w:cs="Tahoma"/>
          <w:color w:val="000000"/>
          <w:sz w:val="18"/>
          <w:szCs w:val="18"/>
        </w:rPr>
        <w:t>. Обычно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вырожденное измерение</w:t>
      </w:r>
      <w:r>
        <w:rPr>
          <w:rFonts w:ascii="Tahoma" w:hAnsi="Tahoma" w:cs="Tahoma"/>
          <w:color w:val="000000"/>
          <w:sz w:val="18"/>
          <w:szCs w:val="18"/>
        </w:rPr>
        <w:t> представлено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атрибутами</w:t>
      </w:r>
      <w:r>
        <w:rPr>
          <w:rFonts w:ascii="Tahoma" w:hAnsi="Tahoma" w:cs="Tahoma"/>
          <w:color w:val="000000"/>
          <w:sz w:val="18"/>
          <w:szCs w:val="18"/>
        </w:rPr>
        <w:t>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ключа</w:t>
      </w:r>
      <w:r>
        <w:rPr>
          <w:rFonts w:ascii="Tahoma" w:hAnsi="Tahoma" w:cs="Tahoma"/>
          <w:color w:val="000000"/>
          <w:sz w:val="18"/>
          <w:szCs w:val="18"/>
        </w:rPr>
        <w:t>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измерения</w:t>
      </w:r>
      <w:r>
        <w:rPr>
          <w:rFonts w:ascii="Tahoma" w:hAnsi="Tahoma" w:cs="Tahoma"/>
          <w:color w:val="000000"/>
          <w:sz w:val="18"/>
          <w:szCs w:val="18"/>
        </w:rPr>
        <w:t> в таблице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фактов</w:t>
      </w:r>
      <w:r>
        <w:rPr>
          <w:rFonts w:ascii="Tahoma" w:hAnsi="Tahoma" w:cs="Tahoma"/>
          <w:color w:val="000000"/>
          <w:sz w:val="18"/>
          <w:szCs w:val="18"/>
        </w:rPr>
        <w:t> без соответствующей таблицы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измерений</w:t>
      </w:r>
      <w:r>
        <w:rPr>
          <w:rFonts w:ascii="Tahoma" w:hAnsi="Tahoma" w:cs="Tahoma"/>
          <w:color w:val="000000"/>
          <w:sz w:val="18"/>
          <w:szCs w:val="18"/>
        </w:rPr>
        <w:t>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Вырожденные измерения</w:t>
      </w:r>
      <w:r>
        <w:rPr>
          <w:rFonts w:ascii="Tahoma" w:hAnsi="Tahoma" w:cs="Tahoma"/>
          <w:color w:val="000000"/>
          <w:sz w:val="18"/>
          <w:szCs w:val="18"/>
        </w:rPr>
        <w:t> часто встречаются в таблицах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фактов</w:t>
      </w:r>
      <w:r>
        <w:rPr>
          <w:rFonts w:ascii="Tahoma" w:hAnsi="Tahoma" w:cs="Tahoma"/>
          <w:color w:val="000000"/>
          <w:sz w:val="18"/>
          <w:szCs w:val="18"/>
        </w:rPr>
        <w:t>, которые созданы на уровне детализации данных, соответствующем уровню мгновенной транзакции. Как правило,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вырожденными измерениями</w:t>
      </w:r>
      <w:r>
        <w:rPr>
          <w:rFonts w:ascii="Tahoma" w:hAnsi="Tahoma" w:cs="Tahoma"/>
          <w:color w:val="000000"/>
          <w:sz w:val="18"/>
          <w:szCs w:val="18"/>
        </w:rPr>
        <w:t> являются идентификаторы, присваиваемые учетными системами, такие как номера заказов, номера транзакций по кредитным картам, номера счетов, номера счетов-фактур и т.п.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Вырожденные измерения</w:t>
      </w:r>
      <w:r>
        <w:rPr>
          <w:rFonts w:ascii="Tahoma" w:hAnsi="Tahoma" w:cs="Tahoma"/>
          <w:color w:val="000000"/>
          <w:sz w:val="18"/>
          <w:szCs w:val="18"/>
        </w:rPr>
        <w:t> являются естественными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ключами</w:t>
      </w:r>
      <w:r>
        <w:rPr>
          <w:rFonts w:ascii="Tahoma" w:hAnsi="Tahoma" w:cs="Tahoma"/>
          <w:color w:val="000000"/>
          <w:sz w:val="18"/>
          <w:szCs w:val="18"/>
        </w:rPr>
        <w:t> "родителей", соответствующих детальным записям.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Несмотря на то, что по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вырожденному измерению</w:t>
      </w:r>
      <w:r>
        <w:rPr>
          <w:rFonts w:ascii="Tahoma" w:hAnsi="Tahoma" w:cs="Tahoma"/>
          <w:color w:val="000000"/>
          <w:sz w:val="18"/>
          <w:szCs w:val="18"/>
        </w:rPr>
        <w:t> не производится соединения с таблицей, содержащей дополнительные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атрибуты</w:t>
      </w:r>
      <w:r>
        <w:rPr>
          <w:rFonts w:ascii="Tahoma" w:hAnsi="Tahoma" w:cs="Tahoma"/>
          <w:color w:val="000000"/>
          <w:sz w:val="18"/>
          <w:szCs w:val="18"/>
        </w:rPr>
        <w:t>,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вырожденное измерение</w:t>
      </w:r>
      <w:r>
        <w:rPr>
          <w:rFonts w:ascii="Tahoma" w:hAnsi="Tahoma" w:cs="Tahoma"/>
          <w:color w:val="000000"/>
          <w:sz w:val="18"/>
          <w:szCs w:val="18"/>
        </w:rPr>
        <w:t xml:space="preserve"> может быть полезно для группировки родственных </w:t>
      </w:r>
      <w:r>
        <w:rPr>
          <w:rFonts w:ascii="Tahoma" w:hAnsi="Tahoma" w:cs="Tahoma"/>
          <w:color w:val="000000"/>
          <w:sz w:val="18"/>
          <w:szCs w:val="18"/>
        </w:rPr>
        <w:lastRenderedPageBreak/>
        <w:t>записей в таблице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фактов</w:t>
      </w:r>
      <w:r>
        <w:rPr>
          <w:rFonts w:ascii="Tahoma" w:hAnsi="Tahoma" w:cs="Tahoma"/>
          <w:color w:val="000000"/>
          <w:sz w:val="18"/>
          <w:szCs w:val="18"/>
        </w:rPr>
        <w:t>. Например, на </w:t>
      </w:r>
      <w:hyperlink r:id="rId55" w:anchor="image.9.18" w:history="1">
        <w:r>
          <w:rPr>
            <w:rStyle w:val="a4"/>
            <w:rFonts w:ascii="Tahoma" w:hAnsi="Tahoma" w:cs="Tahoma"/>
            <w:color w:val="0071A6"/>
            <w:sz w:val="18"/>
            <w:szCs w:val="18"/>
          </w:rPr>
          <w:t>рис. 9.18</w:t>
        </w:r>
      </w:hyperlink>
      <w:r>
        <w:rPr>
          <w:rFonts w:ascii="Tahoma" w:hAnsi="Tahoma" w:cs="Tahoma"/>
          <w:color w:val="000000"/>
          <w:sz w:val="18"/>
          <w:szCs w:val="18"/>
        </w:rPr>
        <w:t> для розничной торговли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атрибут</w:t>
      </w:r>
      <w:r>
        <w:rPr>
          <w:rFonts w:ascii="Tahoma" w:hAnsi="Tahoma" w:cs="Tahoma"/>
          <w:color w:val="000000"/>
          <w:sz w:val="18"/>
          <w:szCs w:val="18"/>
        </w:rPr>
        <w:t> "Номер чека" группирует все товары, купленные в одной корзине, и является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вырожденным измерением</w:t>
      </w:r>
      <w:r>
        <w:rPr>
          <w:rFonts w:ascii="Tahoma" w:hAnsi="Tahoma" w:cs="Tahoma"/>
          <w:color w:val="000000"/>
          <w:sz w:val="18"/>
          <w:szCs w:val="18"/>
        </w:rPr>
        <w:t>.</w:t>
      </w:r>
    </w:p>
    <w:p w:rsidR="002A260F" w:rsidRDefault="002A260F" w:rsidP="002A260F">
      <w:pPr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bookmarkStart w:id="145" w:name="image.9.18"/>
      <w:bookmarkEnd w:id="145"/>
      <w:r>
        <w:rPr>
          <w:rFonts w:ascii="Tahoma" w:hAnsi="Tahoma" w:cs="Tahoma"/>
          <w:noProof/>
          <w:color w:val="0071A6"/>
          <w:sz w:val="18"/>
          <w:szCs w:val="18"/>
        </w:rPr>
        <w:drawing>
          <wp:inline distT="0" distB="0" distL="0" distR="0">
            <wp:extent cx="5908040" cy="2997835"/>
            <wp:effectExtent l="0" t="0" r="0" b="0"/>
            <wp:docPr id="23" name="Рисунок 23" descr="Пример вырожденного измерения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имер вырожденного измерения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0F" w:rsidRDefault="002A260F" w:rsidP="002A260F">
      <w:pPr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b/>
          <w:bCs/>
          <w:color w:val="000000"/>
          <w:sz w:val="18"/>
          <w:szCs w:val="18"/>
        </w:rPr>
        <w:t>Рис. 9.18. </w:t>
      </w:r>
      <w:r>
        <w:rPr>
          <w:rFonts w:ascii="Tahoma" w:hAnsi="Tahoma" w:cs="Tahoma"/>
          <w:color w:val="000000"/>
          <w:sz w:val="18"/>
          <w:szCs w:val="18"/>
        </w:rPr>
        <w:t>Пример вырожденного измерения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В таблице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фактов</w:t>
      </w:r>
      <w:r>
        <w:rPr>
          <w:rFonts w:ascii="Tahoma" w:hAnsi="Tahoma" w:cs="Tahoma"/>
          <w:color w:val="000000"/>
          <w:sz w:val="18"/>
          <w:szCs w:val="18"/>
        </w:rPr>
        <w:t> может быть несколько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вырожденных измерений</w:t>
      </w:r>
      <w:r>
        <w:rPr>
          <w:rFonts w:ascii="Tahoma" w:hAnsi="Tahoma" w:cs="Tahoma"/>
          <w:color w:val="000000"/>
          <w:sz w:val="18"/>
          <w:szCs w:val="18"/>
        </w:rPr>
        <w:t>. Например, таблица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фактов</w:t>
      </w:r>
      <w:r>
        <w:rPr>
          <w:rFonts w:ascii="Tahoma" w:hAnsi="Tahoma" w:cs="Tahoma"/>
          <w:color w:val="000000"/>
          <w:sz w:val="18"/>
          <w:szCs w:val="18"/>
        </w:rPr>
        <w:t> по </w:t>
      </w:r>
      <w:bookmarkStart w:id="146" w:name="keyword554"/>
      <w:bookmarkEnd w:id="146"/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отгрузкам товаров</w:t>
      </w:r>
      <w:r>
        <w:rPr>
          <w:rFonts w:ascii="Tahoma" w:hAnsi="Tahoma" w:cs="Tahoma"/>
          <w:color w:val="000000"/>
          <w:sz w:val="18"/>
          <w:szCs w:val="18"/>
        </w:rPr>
        <w:t> может содержать как номер заказа, так и номер товарной накладной.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Вырожденные измерения</w:t>
      </w:r>
      <w:r>
        <w:rPr>
          <w:rFonts w:ascii="Tahoma" w:hAnsi="Tahoma" w:cs="Tahoma"/>
          <w:color w:val="000000"/>
          <w:sz w:val="18"/>
          <w:szCs w:val="18"/>
        </w:rPr>
        <w:t> могут служить для поддержания связи с учетными системами, а также быть полезными на этапе разработки </w:t>
      </w:r>
      <w:bookmarkStart w:id="147" w:name="keyword556"/>
      <w:bookmarkEnd w:id="147"/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ETL</w:t>
      </w:r>
      <w:r>
        <w:rPr>
          <w:rFonts w:ascii="Tahoma" w:hAnsi="Tahoma" w:cs="Tahoma"/>
          <w:color w:val="000000"/>
          <w:sz w:val="18"/>
          <w:szCs w:val="18"/>
        </w:rPr>
        <w:t> для связи записей таблицы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фактов</w:t>
      </w:r>
      <w:r>
        <w:rPr>
          <w:rFonts w:ascii="Tahoma" w:hAnsi="Tahoma" w:cs="Tahoma"/>
          <w:color w:val="000000"/>
          <w:sz w:val="18"/>
          <w:szCs w:val="18"/>
        </w:rPr>
        <w:t> с записями в учетных системах в целях тестирования или проверки целостности.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Значения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вырожденных измерений</w:t>
      </w:r>
      <w:r>
        <w:rPr>
          <w:rFonts w:ascii="Tahoma" w:hAnsi="Tahoma" w:cs="Tahoma"/>
          <w:color w:val="000000"/>
          <w:sz w:val="18"/>
          <w:szCs w:val="18"/>
        </w:rPr>
        <w:t>, как правило, уникальны и имеют небольшие размеры. Однако если будет использован суррогатный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ключ</w:t>
      </w:r>
      <w:r>
        <w:rPr>
          <w:rFonts w:ascii="Tahoma" w:hAnsi="Tahoma" w:cs="Tahoma"/>
          <w:color w:val="000000"/>
          <w:sz w:val="18"/>
          <w:szCs w:val="18"/>
        </w:rPr>
        <w:t>, скажем, для экономии памяти, или если идентификатор учетной системы выражен длинной строкой, то </w:t>
      </w:r>
      <w:r>
        <w:rPr>
          <w:rFonts w:ascii="Tahoma" w:hAnsi="Tahoma" w:cs="Tahoma"/>
          <w:b/>
          <w:bCs/>
          <w:color w:val="000000"/>
          <w:sz w:val="18"/>
          <w:szCs w:val="18"/>
        </w:rPr>
        <w:t>измерение уже не является вырожденным</w:t>
      </w:r>
      <w:r>
        <w:rPr>
          <w:rFonts w:ascii="Tahoma" w:hAnsi="Tahoma" w:cs="Tahoma"/>
          <w:color w:val="000000"/>
          <w:sz w:val="18"/>
          <w:szCs w:val="18"/>
        </w:rPr>
        <w:t>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Один из практических критериев идентификации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вырожденных измерений</w:t>
      </w:r>
      <w:r>
        <w:rPr>
          <w:rFonts w:ascii="Tahoma" w:hAnsi="Tahoma" w:cs="Tahoma"/>
          <w:color w:val="000000"/>
          <w:sz w:val="18"/>
          <w:szCs w:val="18"/>
        </w:rPr>
        <w:t> (на этапе эксплуатации) — наличие таблиц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измерений</w:t>
      </w:r>
      <w:r>
        <w:rPr>
          <w:rFonts w:ascii="Tahoma" w:hAnsi="Tahoma" w:cs="Tahoma"/>
          <w:color w:val="000000"/>
          <w:sz w:val="18"/>
          <w:szCs w:val="18"/>
        </w:rPr>
        <w:t>, кардинальность которых растет пропорционально кардинальности таблиц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фактов</w:t>
      </w:r>
      <w:r>
        <w:rPr>
          <w:rFonts w:ascii="Tahoma" w:hAnsi="Tahoma" w:cs="Tahoma"/>
          <w:color w:val="000000"/>
          <w:sz w:val="18"/>
          <w:szCs w:val="18"/>
        </w:rPr>
        <w:t>. Такие таблицы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измерений</w:t>
      </w:r>
      <w:r>
        <w:rPr>
          <w:rFonts w:ascii="Tahoma" w:hAnsi="Tahoma" w:cs="Tahoma"/>
          <w:color w:val="000000"/>
          <w:sz w:val="18"/>
          <w:szCs w:val="18"/>
        </w:rPr>
        <w:t> следует сделать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вырожденными измерениями</w:t>
      </w:r>
      <w:r>
        <w:rPr>
          <w:rFonts w:ascii="Tahoma" w:hAnsi="Tahoma" w:cs="Tahoma"/>
          <w:color w:val="000000"/>
          <w:sz w:val="18"/>
          <w:szCs w:val="18"/>
        </w:rPr>
        <w:t>.</w:t>
      </w:r>
    </w:p>
    <w:p w:rsidR="002A260F" w:rsidRDefault="002A260F" w:rsidP="002A260F">
      <w:pPr>
        <w:pStyle w:val="4"/>
        <w:shd w:val="clear" w:color="auto" w:fill="FFFFFF"/>
        <w:spacing w:before="0"/>
        <w:rPr>
          <w:rFonts w:ascii="Tahoma" w:hAnsi="Tahoma" w:cs="Tahoma"/>
          <w:color w:val="000000"/>
        </w:rPr>
      </w:pPr>
      <w:bookmarkStart w:id="148" w:name="sect14"/>
      <w:bookmarkEnd w:id="148"/>
      <w:r>
        <w:rPr>
          <w:rFonts w:ascii="Tahoma" w:hAnsi="Tahoma" w:cs="Tahoma"/>
          <w:color w:val="000000"/>
        </w:rPr>
        <w:t>Иерархии измерений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</w:rPr>
        <w:t>Иерархией называется взаимосвязанный набор отношений "многие к одному", состоящий из последовательности уровней</w:t>
      </w:r>
      <w:r>
        <w:rPr>
          <w:rFonts w:ascii="Tahoma" w:hAnsi="Tahoma" w:cs="Tahoma"/>
          <w:color w:val="000000"/>
          <w:sz w:val="18"/>
          <w:szCs w:val="18"/>
        </w:rPr>
        <w:t>. Например, иерархия "Регион" определяется уровнями "Область", "Район", "Город". Иначе говоря, иерархия является спецификацией уровней, которые представляют взаимосвязи между различными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атрибутами</w:t>
      </w:r>
      <w:r>
        <w:rPr>
          <w:rFonts w:ascii="Tahoma" w:hAnsi="Tahoma" w:cs="Tahoma"/>
          <w:color w:val="000000"/>
          <w:sz w:val="18"/>
          <w:szCs w:val="18"/>
        </w:rPr>
        <w:t> в иерархии. Как правило, иерархии обогащают семантику взаимоотношений между данными в </w:t>
      </w:r>
      <w:bookmarkStart w:id="149" w:name="keyword566"/>
      <w:bookmarkEnd w:id="149"/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многомерной модели</w:t>
      </w:r>
      <w:r>
        <w:rPr>
          <w:rFonts w:ascii="Tahoma" w:hAnsi="Tahoma" w:cs="Tahoma"/>
          <w:color w:val="000000"/>
          <w:sz w:val="18"/>
          <w:szCs w:val="18"/>
        </w:rPr>
        <w:t>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В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многомерном моделировании</w:t>
      </w:r>
      <w:r>
        <w:rPr>
          <w:rFonts w:ascii="Tahoma" w:hAnsi="Tahoma" w:cs="Tahoma"/>
          <w:color w:val="000000"/>
          <w:sz w:val="18"/>
          <w:szCs w:val="18"/>
        </w:rPr>
        <w:t> различают три типа иерархий:</w:t>
      </w:r>
    </w:p>
    <w:p w:rsidR="002A260F" w:rsidRDefault="002A260F" w:rsidP="002A260F">
      <w:pPr>
        <w:numPr>
          <w:ilvl w:val="0"/>
          <w:numId w:val="11"/>
        </w:numPr>
        <w:spacing w:before="36" w:after="36" w:line="240" w:lineRule="atLeast"/>
        <w:ind w:left="12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сбалансированные иерархии (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Balanced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hierarchy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>);</w:t>
      </w:r>
    </w:p>
    <w:p w:rsidR="002A260F" w:rsidRDefault="002A260F" w:rsidP="002A260F">
      <w:pPr>
        <w:numPr>
          <w:ilvl w:val="0"/>
          <w:numId w:val="11"/>
        </w:numPr>
        <w:spacing w:before="36" w:after="36" w:line="240" w:lineRule="atLeast"/>
        <w:ind w:left="12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несбалансированные иерархии (</w:t>
      </w:r>
      <w:bookmarkStart w:id="150" w:name="keyword568"/>
      <w:bookmarkEnd w:id="150"/>
      <w:proofErr w:type="spellStart"/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Unbalanced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> 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hierarchy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>);</w:t>
      </w:r>
    </w:p>
    <w:p w:rsidR="002A260F" w:rsidRDefault="002A260F" w:rsidP="002A260F">
      <w:pPr>
        <w:numPr>
          <w:ilvl w:val="0"/>
          <w:numId w:val="11"/>
        </w:numPr>
        <w:spacing w:before="36" w:after="36" w:line="240" w:lineRule="atLeast"/>
        <w:ind w:left="12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иерархии с пропущенными уровнями (</w:t>
      </w:r>
      <w:bookmarkStart w:id="151" w:name="keyword569"/>
      <w:bookmarkEnd w:id="151"/>
      <w:proofErr w:type="spellStart"/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Ragged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> 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hierarchy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>).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</w:rPr>
        <w:lastRenderedPageBreak/>
        <w:t>Сбалансированная иерархия – это иерархия, в которой все ветви</w:t>
      </w:r>
      <w:r>
        <w:rPr>
          <w:rFonts w:ascii="Tahoma" w:hAnsi="Tahoma" w:cs="Tahoma"/>
          <w:color w:val="000000"/>
          <w:sz w:val="18"/>
          <w:szCs w:val="18"/>
        </w:rPr>
        <w:t>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измерения</w:t>
      </w:r>
      <w:r>
        <w:rPr>
          <w:rFonts w:ascii="Tahoma" w:hAnsi="Tahoma" w:cs="Tahoma"/>
          <w:color w:val="000000"/>
          <w:sz w:val="18"/>
          <w:szCs w:val="18"/>
        </w:rPr>
        <w:t> </w:t>
      </w:r>
      <w:r>
        <w:rPr>
          <w:rFonts w:ascii="Tahoma" w:hAnsi="Tahoma" w:cs="Tahoma"/>
          <w:b/>
          <w:bCs/>
          <w:color w:val="000000"/>
          <w:sz w:val="18"/>
          <w:szCs w:val="18"/>
        </w:rPr>
        <w:t>имеют одно и то же количество уровней</w:t>
      </w:r>
      <w:r>
        <w:rPr>
          <w:rFonts w:ascii="Tahoma" w:hAnsi="Tahoma" w:cs="Tahoma"/>
          <w:color w:val="000000"/>
          <w:sz w:val="18"/>
          <w:szCs w:val="18"/>
        </w:rPr>
        <w:t>. Например, иерархия "Год" — "Квартал" —"Месяц". Каждый уровень имеет один и тот же тип и логически эквивалентен.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Сбалансированная иерархия состоит из фиксированного числа уровней. Число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атрибутов</w:t>
      </w:r>
      <w:r>
        <w:rPr>
          <w:rFonts w:ascii="Tahoma" w:hAnsi="Tahoma" w:cs="Tahoma"/>
          <w:color w:val="000000"/>
          <w:sz w:val="18"/>
          <w:szCs w:val="18"/>
        </w:rPr>
        <w:t> в таблице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измерения</w:t>
      </w:r>
      <w:r>
        <w:rPr>
          <w:rFonts w:ascii="Tahoma" w:hAnsi="Tahoma" w:cs="Tahoma"/>
          <w:color w:val="000000"/>
          <w:sz w:val="18"/>
          <w:szCs w:val="18"/>
        </w:rPr>
        <w:t> соответствует числу уровней в иерархии. На </w:t>
      </w:r>
      <w:hyperlink r:id="rId58" w:anchor="image.9.19" w:history="1">
        <w:r>
          <w:rPr>
            <w:rStyle w:val="a4"/>
            <w:rFonts w:ascii="Tahoma" w:hAnsi="Tahoma" w:cs="Tahoma"/>
            <w:color w:val="0071A6"/>
            <w:sz w:val="18"/>
            <w:szCs w:val="18"/>
          </w:rPr>
          <w:t>рис. 9.19</w:t>
        </w:r>
      </w:hyperlink>
      <w:r>
        <w:rPr>
          <w:rFonts w:ascii="Tahoma" w:hAnsi="Tahoma" w:cs="Tahoma"/>
          <w:color w:val="000000"/>
          <w:sz w:val="18"/>
          <w:szCs w:val="18"/>
        </w:rPr>
        <w:t> приведен пример сбалансированной иерархии "Даты".</w:t>
      </w:r>
    </w:p>
    <w:p w:rsidR="002A260F" w:rsidRDefault="002A260F" w:rsidP="002A260F">
      <w:pPr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bookmarkStart w:id="152" w:name="image.9.19"/>
      <w:bookmarkEnd w:id="152"/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1621790" cy="1025525"/>
            <wp:effectExtent l="0" t="0" r="0" b="3175"/>
            <wp:docPr id="22" name="Рисунок 22" descr="Пример сбалансированной иерарх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имер сбалансированной иерархии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0F" w:rsidRDefault="002A260F" w:rsidP="002A260F">
      <w:pPr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b/>
          <w:bCs/>
          <w:color w:val="000000"/>
          <w:sz w:val="18"/>
          <w:szCs w:val="18"/>
        </w:rPr>
        <w:t>Рис. 9.19. </w:t>
      </w:r>
      <w:r>
        <w:rPr>
          <w:rFonts w:ascii="Tahoma" w:hAnsi="Tahoma" w:cs="Tahoma"/>
          <w:color w:val="000000"/>
          <w:sz w:val="18"/>
          <w:szCs w:val="18"/>
        </w:rPr>
        <w:t>Пример сбалансированной иерархии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Таблица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измерения</w:t>
      </w:r>
      <w:r>
        <w:rPr>
          <w:rFonts w:ascii="Tahoma" w:hAnsi="Tahoma" w:cs="Tahoma"/>
          <w:color w:val="000000"/>
          <w:sz w:val="18"/>
          <w:szCs w:val="18"/>
        </w:rPr>
        <w:t> может иметь несколько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иерархий</w:t>
      </w:r>
      <w:r>
        <w:rPr>
          <w:rFonts w:ascii="Tahoma" w:hAnsi="Tahoma" w:cs="Tahoma"/>
          <w:color w:val="000000"/>
          <w:sz w:val="18"/>
          <w:szCs w:val="18"/>
        </w:rPr>
        <w:t>. Например, в таблицу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измерения</w:t>
      </w:r>
      <w:r>
        <w:rPr>
          <w:rFonts w:ascii="Tahoma" w:hAnsi="Tahoma" w:cs="Tahoma"/>
          <w:color w:val="000000"/>
          <w:sz w:val="18"/>
          <w:szCs w:val="18"/>
        </w:rPr>
        <w:t> на </w:t>
      </w:r>
      <w:hyperlink r:id="rId60" w:anchor="image.9.19" w:history="1">
        <w:r>
          <w:rPr>
            <w:rStyle w:val="a4"/>
            <w:rFonts w:ascii="Tahoma" w:hAnsi="Tahoma" w:cs="Tahoma"/>
            <w:color w:val="0071A6"/>
            <w:sz w:val="18"/>
            <w:szCs w:val="18"/>
          </w:rPr>
          <w:t>рис. 9.19</w:t>
        </w:r>
      </w:hyperlink>
      <w:r>
        <w:rPr>
          <w:rFonts w:ascii="Tahoma" w:hAnsi="Tahoma" w:cs="Tahoma"/>
          <w:color w:val="000000"/>
          <w:sz w:val="18"/>
          <w:szCs w:val="18"/>
        </w:rPr>
        <w:t> можно добавить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атрибуты</w:t>
      </w:r>
      <w:r>
        <w:rPr>
          <w:rFonts w:ascii="Tahoma" w:hAnsi="Tahoma" w:cs="Tahoma"/>
          <w:color w:val="000000"/>
          <w:sz w:val="18"/>
          <w:szCs w:val="18"/>
        </w:rPr>
        <w:t> иерархии "Финансовый год" "Финансовый квартал" — "Финансовый месяц".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</w:rPr>
        <w:t>Несбалансированная иерархия – это иерархия, в которой все ветви</w:t>
      </w:r>
      <w:r>
        <w:rPr>
          <w:rFonts w:ascii="Tahoma" w:hAnsi="Tahoma" w:cs="Tahoma"/>
          <w:color w:val="000000"/>
          <w:sz w:val="18"/>
          <w:szCs w:val="18"/>
        </w:rPr>
        <w:t>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измерения</w:t>
      </w:r>
      <w:r>
        <w:rPr>
          <w:rFonts w:ascii="Tahoma" w:hAnsi="Tahoma" w:cs="Tahoma"/>
          <w:color w:val="000000"/>
          <w:sz w:val="18"/>
          <w:szCs w:val="18"/>
        </w:rPr>
        <w:t> </w:t>
      </w:r>
      <w:r>
        <w:rPr>
          <w:rFonts w:ascii="Tahoma" w:hAnsi="Tahoma" w:cs="Tahoma"/>
          <w:b/>
          <w:bCs/>
          <w:color w:val="000000"/>
          <w:sz w:val="18"/>
          <w:szCs w:val="18"/>
        </w:rPr>
        <w:t>имеют различное число уровней</w:t>
      </w:r>
      <w:r>
        <w:rPr>
          <w:rFonts w:ascii="Tahoma" w:hAnsi="Tahoma" w:cs="Tahoma"/>
          <w:color w:val="000000"/>
          <w:sz w:val="18"/>
          <w:szCs w:val="18"/>
        </w:rPr>
        <w:t>.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Измерение</w:t>
      </w:r>
      <w:r>
        <w:rPr>
          <w:rFonts w:ascii="Tahoma" w:hAnsi="Tahoma" w:cs="Tahoma"/>
          <w:color w:val="000000"/>
          <w:sz w:val="18"/>
          <w:szCs w:val="18"/>
        </w:rPr>
        <w:t> типа "родитель-потомок" является примером несбалансированной иерархии. Примером несбалансированной иерархии может быть организационная структура организации: "Директор" — "Заместители директора" — "Отделы" — "Лаборатории" – "Группы".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Общим подходом при моделировании взаимосвязей "родитель-потомок" в реляционных БД является введение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ключа</w:t>
      </w:r>
      <w:r>
        <w:rPr>
          <w:rFonts w:ascii="Tahoma" w:hAnsi="Tahoma" w:cs="Tahoma"/>
          <w:color w:val="000000"/>
          <w:sz w:val="18"/>
          <w:szCs w:val="18"/>
        </w:rPr>
        <w:t> сущности потомка в сущность родителя. Этот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ключ</w:t>
      </w:r>
      <w:r>
        <w:rPr>
          <w:rFonts w:ascii="Tahoma" w:hAnsi="Tahoma" w:cs="Tahoma"/>
          <w:color w:val="000000"/>
          <w:sz w:val="18"/>
          <w:szCs w:val="18"/>
        </w:rPr>
        <w:t> называется </w:t>
      </w:r>
      <w:r>
        <w:rPr>
          <w:rFonts w:ascii="Tahoma" w:hAnsi="Tahoma" w:cs="Tahoma"/>
          <w:b/>
          <w:bCs/>
          <w:color w:val="000000"/>
          <w:sz w:val="18"/>
          <w:szCs w:val="18"/>
        </w:rPr>
        <w:t>рекурсивным указателем</w:t>
      </w:r>
      <w:r>
        <w:rPr>
          <w:rFonts w:ascii="Tahoma" w:hAnsi="Tahoma" w:cs="Tahoma"/>
          <w:color w:val="000000"/>
          <w:sz w:val="18"/>
          <w:szCs w:val="18"/>
        </w:rPr>
        <w:t> (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recursive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pointer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>). Пример моделирования приведен на </w:t>
      </w:r>
      <w:hyperlink r:id="rId61" w:anchor="image.9.20" w:history="1">
        <w:r>
          <w:rPr>
            <w:rStyle w:val="a4"/>
            <w:rFonts w:ascii="Tahoma" w:hAnsi="Tahoma" w:cs="Tahoma"/>
            <w:color w:val="0071A6"/>
            <w:sz w:val="18"/>
            <w:szCs w:val="18"/>
          </w:rPr>
          <w:t>рис. 9.20</w:t>
        </w:r>
      </w:hyperlink>
      <w:r>
        <w:rPr>
          <w:rFonts w:ascii="Tahoma" w:hAnsi="Tahoma" w:cs="Tahoma"/>
          <w:color w:val="000000"/>
          <w:sz w:val="18"/>
          <w:szCs w:val="18"/>
        </w:rPr>
        <w:t>.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Атрибут</w:t>
      </w:r>
      <w:r>
        <w:rPr>
          <w:rFonts w:ascii="Tahoma" w:hAnsi="Tahoma" w:cs="Tahoma"/>
          <w:color w:val="000000"/>
          <w:sz w:val="18"/>
          <w:szCs w:val="18"/>
        </w:rPr>
        <w:t> "Номер руководителя" является рекурсивным указателем, который указывает на "Номер сотрудника".</w:t>
      </w:r>
    </w:p>
    <w:p w:rsidR="002A260F" w:rsidRDefault="002A260F" w:rsidP="002A260F">
      <w:pPr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bookmarkStart w:id="153" w:name="image.9.20"/>
      <w:bookmarkEnd w:id="153"/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4675505" cy="1932305"/>
            <wp:effectExtent l="0" t="0" r="0" b="0"/>
            <wp:docPr id="21" name="Рисунок 21" descr="Пример несбалансированной иерарх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имер несбалансированной иерархии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0F" w:rsidRDefault="002A260F" w:rsidP="002A260F">
      <w:pPr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b/>
          <w:bCs/>
          <w:color w:val="000000"/>
          <w:sz w:val="18"/>
          <w:szCs w:val="18"/>
        </w:rPr>
        <w:t>Рис. 9.20. </w:t>
      </w:r>
      <w:r>
        <w:rPr>
          <w:rFonts w:ascii="Tahoma" w:hAnsi="Tahoma" w:cs="Tahoma"/>
          <w:color w:val="000000"/>
          <w:sz w:val="18"/>
          <w:szCs w:val="18"/>
        </w:rPr>
        <w:t>Пример несбалансированной иерархии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Структура, приведенная на </w:t>
      </w:r>
      <w:hyperlink r:id="rId63" w:anchor="image.9.20" w:history="1">
        <w:r>
          <w:rPr>
            <w:rStyle w:val="a4"/>
            <w:rFonts w:ascii="Tahoma" w:hAnsi="Tahoma" w:cs="Tahoma"/>
            <w:color w:val="0071A6"/>
            <w:sz w:val="18"/>
            <w:szCs w:val="18"/>
          </w:rPr>
          <w:t>рис. 9.20</w:t>
        </w:r>
      </w:hyperlink>
      <w:r>
        <w:rPr>
          <w:rFonts w:ascii="Tahoma" w:hAnsi="Tahoma" w:cs="Tahoma"/>
          <w:color w:val="000000"/>
          <w:sz w:val="18"/>
          <w:szCs w:val="18"/>
        </w:rPr>
        <w:t>, не работает для некоторых запросов. Предположим, что нам нужно показать суммарный доход с продаж сотрудника с номером 2. Если сотруднику с номером 2 подчинены сотрудники с номерами 5, 4, 7, то нам нужно показать суммарный доход с продаж, полученный от сотрудников с номерами 2, 5, 4, 7. Как правило, при использовании предложения </w:t>
      </w:r>
      <w:r>
        <w:rPr>
          <w:rStyle w:val="texample"/>
          <w:rFonts w:ascii="Courier New" w:hAnsi="Courier New" w:cs="Courier New"/>
          <w:color w:val="8B0000"/>
          <w:sz w:val="18"/>
          <w:szCs w:val="18"/>
        </w:rPr>
        <w:t>GROUP BY</w:t>
      </w:r>
      <w:r>
        <w:rPr>
          <w:rFonts w:ascii="Tahoma" w:hAnsi="Tahoma" w:cs="Tahoma"/>
          <w:color w:val="000000"/>
          <w:sz w:val="18"/>
          <w:szCs w:val="18"/>
        </w:rPr>
        <w:t> одного оператора </w:t>
      </w:r>
      <w:r>
        <w:rPr>
          <w:rStyle w:val="texample"/>
          <w:rFonts w:ascii="Courier New" w:hAnsi="Courier New" w:cs="Courier New"/>
          <w:color w:val="8B0000"/>
          <w:sz w:val="18"/>
          <w:szCs w:val="18"/>
        </w:rPr>
        <w:t>SELECT</w:t>
      </w:r>
      <w:r>
        <w:rPr>
          <w:rFonts w:ascii="Tahoma" w:hAnsi="Tahoma" w:cs="Tahoma"/>
          <w:color w:val="000000"/>
          <w:sz w:val="18"/>
          <w:szCs w:val="18"/>
        </w:rPr>
        <w:t> невозможно провести суммирование вниз по уровням иерархии. Для разрешения этой ситуации используется вспомогательная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таблица-мост</w:t>
      </w:r>
      <w:r>
        <w:rPr>
          <w:rFonts w:ascii="Tahoma" w:hAnsi="Tahoma" w:cs="Tahoma"/>
          <w:color w:val="000000"/>
          <w:sz w:val="18"/>
          <w:szCs w:val="18"/>
        </w:rPr>
        <w:t>, как показано на </w:t>
      </w:r>
      <w:hyperlink r:id="rId64" w:anchor="image.9.21" w:history="1">
        <w:r>
          <w:rPr>
            <w:rStyle w:val="a4"/>
            <w:rFonts w:ascii="Tahoma" w:hAnsi="Tahoma" w:cs="Tahoma"/>
            <w:color w:val="0071A6"/>
            <w:sz w:val="18"/>
            <w:szCs w:val="18"/>
          </w:rPr>
          <w:t>рис. 9.21</w:t>
        </w:r>
      </w:hyperlink>
      <w:r>
        <w:rPr>
          <w:rFonts w:ascii="Tahoma" w:hAnsi="Tahoma" w:cs="Tahoma"/>
          <w:color w:val="000000"/>
          <w:sz w:val="18"/>
          <w:szCs w:val="18"/>
        </w:rPr>
        <w:t>.</w:t>
      </w:r>
    </w:p>
    <w:p w:rsidR="002A260F" w:rsidRDefault="002A260F" w:rsidP="002A260F">
      <w:pPr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bookmarkStart w:id="154" w:name="image.9.21"/>
      <w:bookmarkEnd w:id="154"/>
      <w:r>
        <w:rPr>
          <w:rFonts w:ascii="Tahoma" w:hAnsi="Tahoma" w:cs="Tahoma"/>
          <w:noProof/>
          <w:color w:val="0071A6"/>
          <w:sz w:val="18"/>
          <w:szCs w:val="18"/>
        </w:rPr>
        <w:lastRenderedPageBreak/>
        <w:drawing>
          <wp:inline distT="0" distB="0" distL="0" distR="0">
            <wp:extent cx="5908040" cy="1614170"/>
            <wp:effectExtent l="0" t="0" r="0" b="5080"/>
            <wp:docPr id="20" name="Рисунок 20" descr="Пример использования таблицы-моста в отношении &quot;родитель-потомок&quot;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имер использования таблицы-моста в отношении &quot;родитель-потомок&quot;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0F" w:rsidRDefault="002A260F" w:rsidP="002A260F">
      <w:pPr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b/>
          <w:bCs/>
          <w:color w:val="000000"/>
          <w:sz w:val="18"/>
          <w:szCs w:val="18"/>
        </w:rPr>
        <w:t>Рис. 9.21. </w:t>
      </w:r>
      <w:r>
        <w:rPr>
          <w:rFonts w:ascii="Tahoma" w:hAnsi="Tahoma" w:cs="Tahoma"/>
          <w:color w:val="000000"/>
          <w:sz w:val="18"/>
          <w:szCs w:val="18"/>
        </w:rPr>
        <w:t>Пример использования таблицы-моста в отношении "родитель-потомок"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bookmarkStart w:id="155" w:name="keyword583"/>
      <w:bookmarkEnd w:id="155"/>
      <w:r>
        <w:rPr>
          <w:rStyle w:val="keyword"/>
          <w:rFonts w:ascii="Tahoma" w:eastAsiaTheme="majorEastAsia" w:hAnsi="Tahoma" w:cs="Tahoma"/>
          <w:b/>
          <w:bCs/>
          <w:i/>
          <w:iCs/>
          <w:color w:val="000000"/>
          <w:sz w:val="18"/>
          <w:szCs w:val="18"/>
        </w:rPr>
        <w:t>Таблицей-мостом</w:t>
      </w:r>
      <w:r>
        <w:rPr>
          <w:rFonts w:ascii="Tahoma" w:hAnsi="Tahoma" w:cs="Tahoma"/>
          <w:color w:val="000000"/>
          <w:sz w:val="18"/>
          <w:szCs w:val="18"/>
        </w:rPr>
        <w:t> </w:t>
      </w:r>
      <w:r>
        <w:rPr>
          <w:rFonts w:ascii="Tahoma" w:hAnsi="Tahoma" w:cs="Tahoma"/>
          <w:b/>
          <w:bCs/>
          <w:color w:val="000000"/>
          <w:sz w:val="18"/>
          <w:szCs w:val="18"/>
        </w:rPr>
        <w:t>называется вспомогательная таблица, которая предназначена упростить работу с рекурсивными отношениями, отношениями "многие ко многим", отношениями типа иерархии при использовании реляционной модели данных</w:t>
      </w:r>
      <w:r>
        <w:rPr>
          <w:rFonts w:ascii="Tahoma" w:hAnsi="Tahoma" w:cs="Tahoma"/>
          <w:color w:val="000000"/>
          <w:sz w:val="18"/>
          <w:szCs w:val="18"/>
        </w:rPr>
        <w:t>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Рассмотрим, как работает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таблица-мост</w:t>
      </w:r>
      <w:r>
        <w:rPr>
          <w:rFonts w:ascii="Tahoma" w:hAnsi="Tahoma" w:cs="Tahoma"/>
          <w:color w:val="000000"/>
          <w:sz w:val="18"/>
          <w:szCs w:val="18"/>
        </w:rPr>
        <w:t>. Таблица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измерений</w:t>
      </w:r>
      <w:r>
        <w:rPr>
          <w:rFonts w:ascii="Tahoma" w:hAnsi="Tahoma" w:cs="Tahoma"/>
          <w:color w:val="000000"/>
          <w:sz w:val="18"/>
          <w:szCs w:val="18"/>
        </w:rPr>
        <w:t> "Сотрудники" имеет по одной строке на каждого сотрудника на любом уровне иерархии. Она содержит по одной строке для каждого пути в дереве иерархии — т.е.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таблица-мост</w:t>
      </w:r>
      <w:r>
        <w:rPr>
          <w:rFonts w:ascii="Tahoma" w:hAnsi="Tahoma" w:cs="Tahoma"/>
          <w:color w:val="000000"/>
          <w:sz w:val="18"/>
          <w:szCs w:val="18"/>
        </w:rPr>
        <w:t> содержит одну строку для каждого пути иерархии от служащего к подчиненному ему служащему, а также строку, содержащую ссылку от служащего на самого себя. Кроме этого,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таблица-мост</w:t>
      </w:r>
      <w:r>
        <w:rPr>
          <w:rFonts w:ascii="Tahoma" w:hAnsi="Tahoma" w:cs="Tahoma"/>
          <w:color w:val="000000"/>
          <w:sz w:val="18"/>
          <w:szCs w:val="18"/>
        </w:rPr>
        <w:t> содержит номер уровня иерархии (количество уровней между родителем и потомком в отношении), флажок "вниз", который указывает, что данный служащий находится на самом нижнем уровне иерархии, и флажок "вверх", который указывает, что он на самом верхнем уровне иерархии.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Таблица-мост</w:t>
      </w:r>
      <w:r>
        <w:rPr>
          <w:rFonts w:ascii="Tahoma" w:hAnsi="Tahoma" w:cs="Tahoma"/>
          <w:color w:val="000000"/>
          <w:sz w:val="18"/>
          <w:szCs w:val="18"/>
        </w:rPr>
        <w:t> может участвовать в операции соединения таблицы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измерения</w:t>
      </w:r>
      <w:r>
        <w:rPr>
          <w:rFonts w:ascii="Tahoma" w:hAnsi="Tahoma" w:cs="Tahoma"/>
          <w:color w:val="000000"/>
          <w:sz w:val="18"/>
          <w:szCs w:val="18"/>
        </w:rPr>
        <w:t> "Сотрудники" и таблицы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фактов</w:t>
      </w:r>
      <w:r>
        <w:rPr>
          <w:rFonts w:ascii="Tahoma" w:hAnsi="Tahoma" w:cs="Tahoma"/>
          <w:color w:val="000000"/>
          <w:sz w:val="18"/>
          <w:szCs w:val="18"/>
        </w:rPr>
        <w:t> "Продажи" двумя способами. При движении по иерархии вниз таблица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фактов</w:t>
      </w:r>
      <w:r>
        <w:rPr>
          <w:rFonts w:ascii="Tahoma" w:hAnsi="Tahoma" w:cs="Tahoma"/>
          <w:color w:val="000000"/>
          <w:sz w:val="18"/>
          <w:szCs w:val="18"/>
        </w:rPr>
        <w:t> посредством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ключа</w:t>
      </w:r>
      <w:r>
        <w:rPr>
          <w:rFonts w:ascii="Tahoma" w:hAnsi="Tahoma" w:cs="Tahoma"/>
          <w:color w:val="000000"/>
          <w:sz w:val="18"/>
          <w:szCs w:val="18"/>
        </w:rPr>
        <w:t> "Номер сотрудника" соединяется с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таблицей-мостом</w:t>
      </w:r>
      <w:r>
        <w:rPr>
          <w:rFonts w:ascii="Tahoma" w:hAnsi="Tahoma" w:cs="Tahoma"/>
          <w:color w:val="000000"/>
          <w:sz w:val="18"/>
          <w:szCs w:val="18"/>
        </w:rPr>
        <w:t> по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ключу</w:t>
      </w:r>
      <w:r>
        <w:rPr>
          <w:rFonts w:ascii="Tahoma" w:hAnsi="Tahoma" w:cs="Tahoma"/>
          <w:color w:val="000000"/>
          <w:sz w:val="18"/>
          <w:szCs w:val="18"/>
        </w:rPr>
        <w:t> "Номер сотрудника потомка", а таблица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измерения</w:t>
      </w:r>
      <w:r>
        <w:rPr>
          <w:rFonts w:ascii="Tahoma" w:hAnsi="Tahoma" w:cs="Tahoma"/>
          <w:color w:val="000000"/>
          <w:sz w:val="18"/>
          <w:szCs w:val="18"/>
        </w:rPr>
        <w:t> "Сотрудники" посредством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ключа</w:t>
      </w:r>
      <w:r>
        <w:rPr>
          <w:rFonts w:ascii="Tahoma" w:hAnsi="Tahoma" w:cs="Tahoma"/>
          <w:color w:val="000000"/>
          <w:sz w:val="18"/>
          <w:szCs w:val="18"/>
        </w:rPr>
        <w:t> "Номер сотрудника" соединяется с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таблицей-мостом</w:t>
      </w:r>
      <w:r>
        <w:rPr>
          <w:rFonts w:ascii="Tahoma" w:hAnsi="Tahoma" w:cs="Tahoma"/>
          <w:color w:val="000000"/>
          <w:sz w:val="18"/>
          <w:szCs w:val="18"/>
        </w:rPr>
        <w:t> "Номер сотрудника родителя". Поле "Номер уровня" определяет глубину движения по иерархии. Поле "Флажок вниз" говорит, что достигнут самый низкий уровень несбалансированной иерархии. При движении вверх по иерархии таблица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фактов</w:t>
      </w:r>
      <w:r>
        <w:rPr>
          <w:rFonts w:ascii="Tahoma" w:hAnsi="Tahoma" w:cs="Tahoma"/>
          <w:color w:val="000000"/>
          <w:sz w:val="18"/>
          <w:szCs w:val="18"/>
        </w:rPr>
        <w:t> посредством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ключа</w:t>
      </w:r>
      <w:r>
        <w:rPr>
          <w:rFonts w:ascii="Tahoma" w:hAnsi="Tahoma" w:cs="Tahoma"/>
          <w:color w:val="000000"/>
          <w:sz w:val="18"/>
          <w:szCs w:val="18"/>
        </w:rPr>
        <w:t> "Номер сотрудника" соединяется с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таблицей-мостом</w:t>
      </w:r>
      <w:r>
        <w:rPr>
          <w:rFonts w:ascii="Tahoma" w:hAnsi="Tahoma" w:cs="Tahoma"/>
          <w:color w:val="000000"/>
          <w:sz w:val="18"/>
          <w:szCs w:val="18"/>
        </w:rPr>
        <w:t> по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ключу</w:t>
      </w:r>
      <w:r>
        <w:rPr>
          <w:rFonts w:ascii="Tahoma" w:hAnsi="Tahoma" w:cs="Tahoma"/>
          <w:color w:val="000000"/>
          <w:sz w:val="18"/>
          <w:szCs w:val="18"/>
        </w:rPr>
        <w:t> "Номер сотрудника родителя", а таблица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измерения</w:t>
      </w:r>
      <w:r>
        <w:rPr>
          <w:rFonts w:ascii="Tahoma" w:hAnsi="Tahoma" w:cs="Tahoma"/>
          <w:color w:val="000000"/>
          <w:sz w:val="18"/>
          <w:szCs w:val="18"/>
        </w:rPr>
        <w:t> "Сотрудники" посредством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ключа</w:t>
      </w:r>
      <w:r>
        <w:rPr>
          <w:rFonts w:ascii="Tahoma" w:hAnsi="Tahoma" w:cs="Tahoma"/>
          <w:color w:val="000000"/>
          <w:sz w:val="18"/>
          <w:szCs w:val="18"/>
        </w:rPr>
        <w:t> "Номер сотрудника" соединяется с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таблицей-мостом</w:t>
      </w:r>
      <w:r>
        <w:rPr>
          <w:rFonts w:ascii="Tahoma" w:hAnsi="Tahoma" w:cs="Tahoma"/>
          <w:color w:val="000000"/>
          <w:sz w:val="18"/>
          <w:szCs w:val="18"/>
        </w:rPr>
        <w:t> "Номер сотрудника потомка". Поле "Номер уровня" также определяет глубину движения по иерархии. Поле "Флажок вверх" говорит, что достигнут самый высокий уровень несбалансированной иерархии.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Заметим, что использование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таблиц-мостов</w:t>
      </w:r>
      <w:r>
        <w:rPr>
          <w:rFonts w:ascii="Tahoma" w:hAnsi="Tahoma" w:cs="Tahoma"/>
          <w:color w:val="000000"/>
          <w:sz w:val="18"/>
          <w:szCs w:val="18"/>
        </w:rPr>
        <w:t> усложняет как проектирование модели данных, так и ее последующее сопровождение. Для сопровождения таких таблиц, как правило, приходится разрабатывать пакеты из хранимых процедур.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</w:rPr>
        <w:t>Иерархией с пропущенными уровнями (</w:t>
      </w:r>
      <w:proofErr w:type="spellStart"/>
      <w:r>
        <w:rPr>
          <w:rFonts w:ascii="Tahoma" w:hAnsi="Tahoma" w:cs="Tahoma"/>
          <w:b/>
          <w:bCs/>
          <w:color w:val="000000"/>
          <w:sz w:val="18"/>
          <w:szCs w:val="18"/>
        </w:rPr>
        <w:t>Ragged</w:t>
      </w:r>
      <w:proofErr w:type="spellEnd"/>
      <w:r>
        <w:rPr>
          <w:rFonts w:ascii="Tahoma" w:hAnsi="Tahoma" w:cs="Tahom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b/>
          <w:bCs/>
          <w:color w:val="000000"/>
          <w:sz w:val="18"/>
          <w:szCs w:val="18"/>
        </w:rPr>
        <w:t>hierarchy</w:t>
      </w:r>
      <w:proofErr w:type="spellEnd"/>
      <w:r>
        <w:rPr>
          <w:rFonts w:ascii="Tahoma" w:hAnsi="Tahoma" w:cs="Tahoma"/>
          <w:b/>
          <w:bCs/>
          <w:color w:val="000000"/>
          <w:sz w:val="18"/>
          <w:szCs w:val="18"/>
        </w:rPr>
        <w:t>) называется такая иерархия, в которой допускается отсутствие одного из уровней при заполнении ее данными</w:t>
      </w:r>
      <w:r>
        <w:rPr>
          <w:rFonts w:ascii="Tahoma" w:hAnsi="Tahoma" w:cs="Tahoma"/>
          <w:color w:val="000000"/>
          <w:sz w:val="18"/>
          <w:szCs w:val="18"/>
        </w:rPr>
        <w:t>, т.е. различные варианты иерархии сохраняются в одной структуре данных.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Рассмотрим таблицу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измерений</w:t>
      </w:r>
      <w:r>
        <w:rPr>
          <w:rFonts w:ascii="Tahoma" w:hAnsi="Tahoma" w:cs="Tahoma"/>
          <w:color w:val="000000"/>
          <w:sz w:val="18"/>
          <w:szCs w:val="18"/>
        </w:rPr>
        <w:t> "Месторасположение" на </w:t>
      </w:r>
      <w:hyperlink r:id="rId67" w:anchor="image.9.22" w:history="1">
        <w:r>
          <w:rPr>
            <w:rStyle w:val="a4"/>
            <w:rFonts w:ascii="Tahoma" w:hAnsi="Tahoma" w:cs="Tahoma"/>
            <w:color w:val="0071A6"/>
            <w:sz w:val="18"/>
            <w:szCs w:val="18"/>
          </w:rPr>
          <w:t>рис. 9.22</w:t>
        </w:r>
      </w:hyperlink>
      <w:r>
        <w:rPr>
          <w:rFonts w:ascii="Tahoma" w:hAnsi="Tahoma" w:cs="Tahoma"/>
          <w:color w:val="000000"/>
          <w:sz w:val="18"/>
          <w:szCs w:val="18"/>
        </w:rPr>
        <w:t>, которая представляет географическое расположение населенных пунктов.</w:t>
      </w:r>
    </w:p>
    <w:p w:rsidR="002A260F" w:rsidRDefault="002A260F" w:rsidP="002A260F">
      <w:pPr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bookmarkStart w:id="156" w:name="image.9.22"/>
      <w:bookmarkEnd w:id="156"/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1733550" cy="1391285"/>
            <wp:effectExtent l="0" t="0" r="0" b="0"/>
            <wp:docPr id="19" name="Рисунок 19" descr="Пример структуры данных для реализации иерархии с пропущенными уровн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имер структуры данных для реализации иерархии с пропущенными уровнями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0F" w:rsidRDefault="002A260F" w:rsidP="002A260F">
      <w:pPr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lastRenderedPageBreak/>
        <w:br/>
      </w:r>
      <w:r>
        <w:rPr>
          <w:rFonts w:ascii="Tahoma" w:hAnsi="Tahoma" w:cs="Tahoma"/>
          <w:b/>
          <w:bCs/>
          <w:color w:val="000000"/>
          <w:sz w:val="18"/>
          <w:szCs w:val="18"/>
        </w:rPr>
        <w:t>Рис. 9.22. </w:t>
      </w:r>
      <w:r>
        <w:rPr>
          <w:rFonts w:ascii="Tahoma" w:hAnsi="Tahoma" w:cs="Tahoma"/>
          <w:color w:val="000000"/>
          <w:sz w:val="18"/>
          <w:szCs w:val="18"/>
        </w:rPr>
        <w:t>Пример структуры данных для реализации иерархии с пропущенными уровнями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Например, для населенных пунктов в Российской федерации заполнение таблицы </w:t>
      </w:r>
      <w:r>
        <w:rPr>
          <w:rStyle w:val="keyword"/>
          <w:rFonts w:ascii="Tahoma" w:eastAsiaTheme="majorEastAsia" w:hAnsi="Tahoma" w:cs="Tahoma"/>
          <w:i/>
          <w:iCs/>
          <w:color w:val="000000"/>
          <w:sz w:val="18"/>
          <w:szCs w:val="18"/>
        </w:rPr>
        <w:t>измерений</w:t>
      </w:r>
      <w:r>
        <w:rPr>
          <w:rFonts w:ascii="Tahoma" w:hAnsi="Tahoma" w:cs="Tahoma"/>
          <w:color w:val="000000"/>
          <w:sz w:val="18"/>
          <w:szCs w:val="18"/>
        </w:rPr>
        <w:t> может быть следующим.</w:t>
      </w:r>
    </w:p>
    <w:p w:rsidR="002A260F" w:rsidRDefault="002A260F" w:rsidP="002A260F">
      <w:pPr>
        <w:numPr>
          <w:ilvl w:val="0"/>
          <w:numId w:val="12"/>
        </w:numPr>
        <w:spacing w:before="36" w:after="36" w:line="240" w:lineRule="atLeast"/>
        <w:ind w:left="12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Для большинства населенных пунктов Московской области будет иметь вид:</w:t>
      </w:r>
    </w:p>
    <w:tbl>
      <w:tblPr>
        <w:tblW w:w="0" w:type="auto"/>
        <w:tblCellSpacing w:w="7" w:type="dxa"/>
        <w:tblInd w:w="1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1"/>
      </w:tblGrid>
      <w:tr w:rsid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Default="002A26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"Континент" = Евразия</w:t>
            </w:r>
          </w:p>
        </w:tc>
      </w:tr>
      <w:tr w:rsid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Default="002A260F">
            <w:r>
              <w:t>"Страна" = Российская федерация</w:t>
            </w:r>
          </w:p>
        </w:tc>
      </w:tr>
      <w:tr w:rsid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Default="002A260F">
            <w:r>
              <w:t>"Область" = Московская область</w:t>
            </w:r>
          </w:p>
        </w:tc>
      </w:tr>
      <w:tr w:rsid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Default="002A260F">
            <w:r>
              <w:t>"Район" = Ногинский район</w:t>
            </w:r>
          </w:p>
        </w:tc>
      </w:tr>
      <w:tr w:rsid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Default="002A260F">
            <w:r>
              <w:t>"Город" = Купавна</w:t>
            </w:r>
          </w:p>
        </w:tc>
      </w:tr>
    </w:tbl>
    <w:p w:rsidR="002A260F" w:rsidRDefault="002A260F" w:rsidP="002A260F">
      <w:pPr>
        <w:numPr>
          <w:ilvl w:val="0"/>
          <w:numId w:val="12"/>
        </w:numPr>
        <w:spacing w:before="36" w:after="36" w:line="240" w:lineRule="atLeast"/>
        <w:ind w:left="12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Для городов областного подчинения поле "Район" будет незаполненным:</w:t>
      </w:r>
    </w:p>
    <w:tbl>
      <w:tblPr>
        <w:tblW w:w="0" w:type="auto"/>
        <w:tblCellSpacing w:w="7" w:type="dxa"/>
        <w:tblInd w:w="1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1"/>
      </w:tblGrid>
      <w:tr w:rsid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Default="002A26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"Континент" = Евразия</w:t>
            </w:r>
          </w:p>
        </w:tc>
      </w:tr>
      <w:tr w:rsid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Default="002A260F">
            <w:r>
              <w:t>"Страна" = Российская федерация</w:t>
            </w:r>
          </w:p>
        </w:tc>
      </w:tr>
      <w:tr w:rsid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Default="002A260F">
            <w:r>
              <w:t>"Область" = Московская область</w:t>
            </w:r>
          </w:p>
        </w:tc>
      </w:tr>
      <w:tr w:rsid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Default="002A260F">
            <w:r>
              <w:t>"Район" = NULL</w:t>
            </w:r>
          </w:p>
        </w:tc>
      </w:tr>
      <w:tr w:rsidR="002A260F" w:rsidTr="002A260F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2A260F" w:rsidRDefault="002A260F">
            <w:r>
              <w:t>"Город" = Черноголовка</w:t>
            </w:r>
          </w:p>
        </w:tc>
      </w:tr>
    </w:tbl>
    <w:p w:rsidR="002A260F" w:rsidRDefault="002A260F" w:rsidP="002A260F">
      <w:pPr>
        <w:pStyle w:val="4"/>
        <w:shd w:val="clear" w:color="auto" w:fill="FFFFFF"/>
        <w:spacing w:before="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Отношения "многие ко многим" в измерениях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Таблицы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измерений</w:t>
      </w:r>
      <w:r>
        <w:rPr>
          <w:rFonts w:ascii="Tahoma" w:hAnsi="Tahoma" w:cs="Tahoma"/>
          <w:color w:val="000000"/>
          <w:sz w:val="18"/>
          <w:szCs w:val="18"/>
        </w:rPr>
        <w:t> могут находиться в отношении "многие ко многим" между собой. Например, поставщики могут поставлять товары на разные склады, а магазины получать товары с различных складов. Отношение "многие ко многим" может существовать между: 1) таблицей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измерения</w:t>
      </w:r>
      <w:r>
        <w:rPr>
          <w:rFonts w:ascii="Tahoma" w:hAnsi="Tahoma" w:cs="Tahoma"/>
          <w:color w:val="000000"/>
          <w:sz w:val="18"/>
          <w:szCs w:val="18"/>
        </w:rPr>
        <w:t> и таблицей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фактов</w:t>
      </w:r>
      <w:r>
        <w:rPr>
          <w:rFonts w:ascii="Tahoma" w:hAnsi="Tahoma" w:cs="Tahoma"/>
          <w:color w:val="000000"/>
          <w:sz w:val="18"/>
          <w:szCs w:val="18"/>
        </w:rPr>
        <w:t>, 2) между таблицами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измерений</w:t>
      </w:r>
      <w:r>
        <w:rPr>
          <w:rFonts w:ascii="Tahoma" w:hAnsi="Tahoma" w:cs="Tahoma"/>
          <w:color w:val="000000"/>
          <w:sz w:val="18"/>
          <w:szCs w:val="18"/>
        </w:rPr>
        <w:t>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Как правило, отношения между таблицами БД "многие ко многим" разрешаются путем создания дополнительной таблицы, которая управляет таким отношением (требование четвертой нормальной формы при проектировании реляционных БД).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В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многомерном моделировании</w:t>
      </w:r>
      <w:r>
        <w:rPr>
          <w:rFonts w:ascii="Tahoma" w:hAnsi="Tahoma" w:cs="Tahoma"/>
          <w:color w:val="000000"/>
          <w:sz w:val="18"/>
          <w:szCs w:val="18"/>
        </w:rPr>
        <w:t> ХД для разрешения отношения "многие ко многим" между таблицами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измерений</w:t>
      </w:r>
      <w:r>
        <w:rPr>
          <w:rFonts w:ascii="Tahoma" w:hAnsi="Tahoma" w:cs="Tahoma"/>
          <w:color w:val="000000"/>
          <w:sz w:val="18"/>
          <w:szCs w:val="18"/>
        </w:rPr>
        <w:t> могут быть использованы два типа таких дополнительных таблиц: </w:t>
      </w:r>
      <w:r>
        <w:rPr>
          <w:rFonts w:ascii="Tahoma" w:hAnsi="Tahoma" w:cs="Tahoma"/>
          <w:b/>
          <w:bCs/>
          <w:color w:val="000000"/>
          <w:sz w:val="18"/>
          <w:szCs w:val="18"/>
        </w:rPr>
        <w:t>"пустая" таблица</w:t>
      </w:r>
      <w:r>
        <w:rPr>
          <w:rFonts w:ascii="Tahoma" w:hAnsi="Tahoma" w:cs="Tahoma"/>
          <w:color w:val="000000"/>
          <w:sz w:val="18"/>
          <w:szCs w:val="18"/>
        </w:rPr>
        <w:t>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фактов</w:t>
      </w:r>
      <w:r>
        <w:rPr>
          <w:rFonts w:ascii="Tahoma" w:hAnsi="Tahoma" w:cs="Tahoma"/>
          <w:color w:val="000000"/>
          <w:sz w:val="18"/>
          <w:szCs w:val="18"/>
        </w:rPr>
        <w:t> или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таблица фактов без метрик</w:t>
      </w:r>
      <w:r>
        <w:rPr>
          <w:rFonts w:ascii="Tahoma" w:hAnsi="Tahoma" w:cs="Tahoma"/>
          <w:color w:val="000000"/>
          <w:sz w:val="18"/>
          <w:szCs w:val="18"/>
        </w:rPr>
        <w:t> (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factless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fact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table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>) и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таблица-мост</w:t>
      </w:r>
      <w:r>
        <w:rPr>
          <w:rFonts w:ascii="Tahoma" w:hAnsi="Tahoma" w:cs="Tahoma"/>
          <w:color w:val="000000"/>
          <w:sz w:val="18"/>
          <w:szCs w:val="18"/>
        </w:rPr>
        <w:t> (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bridge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table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>).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bookmarkStart w:id="157" w:name="keyword617"/>
      <w:bookmarkEnd w:id="157"/>
      <w:r>
        <w:rPr>
          <w:rStyle w:val="keyword"/>
          <w:rFonts w:ascii="Tahoma" w:hAnsi="Tahoma" w:cs="Tahoma"/>
          <w:b/>
          <w:bCs/>
          <w:i/>
          <w:iCs/>
          <w:color w:val="000000"/>
          <w:sz w:val="18"/>
          <w:szCs w:val="18"/>
        </w:rPr>
        <w:t>Таблицей фактов без метрик</w:t>
      </w:r>
      <w:r>
        <w:rPr>
          <w:rFonts w:ascii="Tahoma" w:hAnsi="Tahoma" w:cs="Tahoma"/>
          <w:color w:val="000000"/>
          <w:sz w:val="18"/>
          <w:szCs w:val="18"/>
        </w:rPr>
        <w:t> </w:t>
      </w:r>
      <w:r>
        <w:rPr>
          <w:rFonts w:ascii="Tahoma" w:hAnsi="Tahoma" w:cs="Tahoma"/>
          <w:b/>
          <w:bCs/>
          <w:color w:val="000000"/>
          <w:sz w:val="18"/>
          <w:szCs w:val="18"/>
        </w:rPr>
        <w:t>называется таблица фактов, которая не содержит числовых параметров или метрик</w:t>
      </w:r>
      <w:r>
        <w:rPr>
          <w:rFonts w:ascii="Tahoma" w:hAnsi="Tahoma" w:cs="Tahoma"/>
          <w:color w:val="000000"/>
          <w:sz w:val="18"/>
          <w:szCs w:val="18"/>
        </w:rPr>
        <w:t>. Обязательным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атрибутом</w:t>
      </w:r>
      <w:r>
        <w:rPr>
          <w:rFonts w:ascii="Tahoma" w:hAnsi="Tahoma" w:cs="Tahoma"/>
          <w:color w:val="000000"/>
          <w:sz w:val="18"/>
          <w:szCs w:val="18"/>
        </w:rPr>
        <w:t> этой таблицы является составной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ключ</w:t>
      </w:r>
      <w:r>
        <w:rPr>
          <w:rFonts w:ascii="Tahoma" w:hAnsi="Tahoma" w:cs="Tahoma"/>
          <w:color w:val="000000"/>
          <w:sz w:val="18"/>
          <w:szCs w:val="18"/>
        </w:rPr>
        <w:t>, который состоит из первичных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ключей</w:t>
      </w:r>
      <w:r>
        <w:rPr>
          <w:rFonts w:ascii="Tahoma" w:hAnsi="Tahoma" w:cs="Tahoma"/>
          <w:color w:val="000000"/>
          <w:sz w:val="18"/>
          <w:szCs w:val="18"/>
        </w:rPr>
        <w:t> сущностей, находящихся в отношении "многие ко многим". Такие таблицы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фактов</w:t>
      </w:r>
      <w:r>
        <w:rPr>
          <w:rFonts w:ascii="Tahoma" w:hAnsi="Tahoma" w:cs="Tahoma"/>
          <w:color w:val="000000"/>
          <w:sz w:val="18"/>
          <w:szCs w:val="18"/>
        </w:rPr>
        <w:t> используются, как правило, для представления событий или охвата событий и содержат информацию о том, что что-то произошло или не произошло.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Различают два типа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таблиц фактов без метрик</w:t>
      </w:r>
      <w:r>
        <w:rPr>
          <w:rFonts w:ascii="Tahoma" w:hAnsi="Tahoma" w:cs="Tahoma"/>
          <w:color w:val="000000"/>
          <w:sz w:val="18"/>
          <w:szCs w:val="18"/>
        </w:rPr>
        <w:t>: </w:t>
      </w:r>
      <w:r>
        <w:rPr>
          <w:rFonts w:ascii="Tahoma" w:hAnsi="Tahoma" w:cs="Tahoma"/>
          <w:b/>
          <w:bCs/>
          <w:color w:val="000000"/>
          <w:sz w:val="18"/>
          <w:szCs w:val="18"/>
        </w:rPr>
        <w:t>таблицы фактов отслеживания событий</w:t>
      </w:r>
      <w:r>
        <w:rPr>
          <w:rFonts w:ascii="Tahoma" w:hAnsi="Tahoma" w:cs="Tahoma"/>
          <w:color w:val="000000"/>
          <w:sz w:val="18"/>
          <w:szCs w:val="18"/>
        </w:rPr>
        <w:t> (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event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tracking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tables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>) и </w:t>
      </w:r>
      <w:r>
        <w:rPr>
          <w:rFonts w:ascii="Tahoma" w:hAnsi="Tahoma" w:cs="Tahoma"/>
          <w:b/>
          <w:bCs/>
          <w:color w:val="000000"/>
          <w:sz w:val="18"/>
          <w:szCs w:val="18"/>
        </w:rPr>
        <w:t>таблицы фактов охвата событий</w:t>
      </w:r>
      <w:r>
        <w:rPr>
          <w:rFonts w:ascii="Tahoma" w:hAnsi="Tahoma" w:cs="Tahoma"/>
          <w:color w:val="000000"/>
          <w:sz w:val="18"/>
          <w:szCs w:val="18"/>
        </w:rPr>
        <w:t> (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coverage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tables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>).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Таблица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фактов</w:t>
      </w:r>
      <w:r>
        <w:rPr>
          <w:rFonts w:ascii="Tahoma" w:hAnsi="Tahoma" w:cs="Tahoma"/>
          <w:color w:val="000000"/>
          <w:sz w:val="18"/>
          <w:szCs w:val="18"/>
        </w:rPr>
        <w:t> охвата событий содержит описание того, что еще не произошло, — например, какие товары еще не продавались по рекламной акции.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Таблица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фактов</w:t>
      </w:r>
      <w:r>
        <w:rPr>
          <w:rFonts w:ascii="Tahoma" w:hAnsi="Tahoma" w:cs="Tahoma"/>
          <w:color w:val="000000"/>
          <w:sz w:val="18"/>
          <w:szCs w:val="18"/>
        </w:rPr>
        <w:t> отслеживания событий фиксирует событие, т.е. дату или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время</w:t>
      </w:r>
      <w:r>
        <w:rPr>
          <w:rFonts w:ascii="Tahoma" w:hAnsi="Tahoma" w:cs="Tahoma"/>
          <w:color w:val="000000"/>
          <w:sz w:val="18"/>
          <w:szCs w:val="18"/>
        </w:rPr>
        <w:t> события и его описание.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 xml:space="preserve">В качестве примера рассмотрим посещаемость студентами курсов, читаемых различными преподавателями. Студенты изучают в университете различные учебные курсы, учебные курсы проводятся различными преподавателями, студенты учатся на разных факультетах и т.д. Сущности "Студент", "Преподаватель". </w:t>
      </w:r>
      <w:r>
        <w:rPr>
          <w:rFonts w:ascii="Tahoma" w:hAnsi="Tahoma" w:cs="Tahoma"/>
          <w:color w:val="000000"/>
          <w:sz w:val="18"/>
          <w:szCs w:val="18"/>
        </w:rPr>
        <w:lastRenderedPageBreak/>
        <w:t>"Факультет", "Курс" и "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Время</w:t>
      </w:r>
      <w:r>
        <w:rPr>
          <w:rFonts w:ascii="Tahoma" w:hAnsi="Tahoma" w:cs="Tahoma"/>
          <w:color w:val="000000"/>
          <w:sz w:val="18"/>
          <w:szCs w:val="18"/>
        </w:rPr>
        <w:t> " находятся в отношении "многие ко многим". Мы можем построить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таблицу фактов без метрик</w:t>
      </w:r>
      <w:r>
        <w:rPr>
          <w:rFonts w:ascii="Tahoma" w:hAnsi="Tahoma" w:cs="Tahoma"/>
          <w:color w:val="000000"/>
          <w:sz w:val="18"/>
          <w:szCs w:val="18"/>
        </w:rPr>
        <w:t> "Посещаемость" для отслеживания присутствия студентов различных факультетов на курсах различных преподавателей, как на </w:t>
      </w:r>
      <w:hyperlink r:id="rId69" w:anchor="image.9.23" w:history="1">
        <w:r>
          <w:rPr>
            <w:rStyle w:val="a4"/>
            <w:rFonts w:ascii="Tahoma" w:hAnsi="Tahoma" w:cs="Tahoma"/>
            <w:color w:val="0071A6"/>
            <w:sz w:val="18"/>
            <w:szCs w:val="18"/>
          </w:rPr>
          <w:t>рис. 9.23</w:t>
        </w:r>
      </w:hyperlink>
      <w:r>
        <w:rPr>
          <w:rFonts w:ascii="Tahoma" w:hAnsi="Tahoma" w:cs="Tahoma"/>
          <w:color w:val="000000"/>
          <w:sz w:val="18"/>
          <w:szCs w:val="18"/>
        </w:rPr>
        <w:t>. Таким образом, будут разрешены отношения "многие ко многим" у рассматриваемых выше сущностей (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измерений</w:t>
      </w:r>
      <w:r>
        <w:rPr>
          <w:rFonts w:ascii="Tahoma" w:hAnsi="Tahoma" w:cs="Tahoma"/>
          <w:color w:val="000000"/>
          <w:sz w:val="18"/>
          <w:szCs w:val="18"/>
        </w:rPr>
        <w:t> ).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Таблицу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фактов</w:t>
      </w:r>
      <w:r>
        <w:rPr>
          <w:rFonts w:ascii="Tahoma" w:hAnsi="Tahoma" w:cs="Tahoma"/>
          <w:color w:val="000000"/>
          <w:sz w:val="18"/>
          <w:szCs w:val="18"/>
        </w:rPr>
        <w:t> охвата событий, или, как ее еще называют, таблицу существования (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Existence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Table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>), обычно используют, когда для таблиц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измерения</w:t>
      </w:r>
      <w:r>
        <w:rPr>
          <w:rFonts w:ascii="Tahoma" w:hAnsi="Tahoma" w:cs="Tahoma"/>
          <w:color w:val="000000"/>
          <w:sz w:val="18"/>
          <w:szCs w:val="18"/>
        </w:rPr>
        <w:t> типа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времени</w:t>
      </w:r>
      <w:r>
        <w:rPr>
          <w:rFonts w:ascii="Tahoma" w:hAnsi="Tahoma" w:cs="Tahoma"/>
          <w:color w:val="000000"/>
          <w:sz w:val="18"/>
          <w:szCs w:val="18"/>
        </w:rPr>
        <w:t> может существовать перекрывание периодов — например, в маркетинговой акции по продвижению товара на рынок, связанной с гибкой сеткой цен на товары. При этом не все магазины будут участвовать в продвижении товара в одно и то же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время</w:t>
      </w:r>
      <w:r>
        <w:rPr>
          <w:rFonts w:ascii="Tahoma" w:hAnsi="Tahoma" w:cs="Tahoma"/>
          <w:color w:val="000000"/>
          <w:sz w:val="18"/>
          <w:szCs w:val="18"/>
        </w:rPr>
        <w:t>. Также не все товары будут участвовать в данной маркетинговой акции. Пример использования таблицы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фактов</w:t>
      </w:r>
      <w:r>
        <w:rPr>
          <w:rFonts w:ascii="Tahoma" w:hAnsi="Tahoma" w:cs="Tahoma"/>
          <w:color w:val="000000"/>
          <w:sz w:val="18"/>
          <w:szCs w:val="18"/>
        </w:rPr>
        <w:t> охвата событий "Магазины Продукты" приведен на </w:t>
      </w:r>
      <w:hyperlink r:id="rId70" w:anchor="image.9.24" w:history="1">
        <w:r>
          <w:rPr>
            <w:rStyle w:val="a4"/>
            <w:rFonts w:ascii="Tahoma" w:hAnsi="Tahoma" w:cs="Tahoma"/>
            <w:color w:val="0071A6"/>
            <w:sz w:val="18"/>
            <w:szCs w:val="18"/>
          </w:rPr>
          <w:t>рис. 9.24</w:t>
        </w:r>
      </w:hyperlink>
      <w:r>
        <w:rPr>
          <w:rFonts w:ascii="Tahoma" w:hAnsi="Tahoma" w:cs="Tahoma"/>
          <w:color w:val="000000"/>
          <w:sz w:val="18"/>
          <w:szCs w:val="18"/>
        </w:rPr>
        <w:t>.</w:t>
      </w:r>
    </w:p>
    <w:p w:rsidR="002A260F" w:rsidRDefault="002A260F" w:rsidP="002A260F">
      <w:pPr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bookmarkStart w:id="158" w:name="image.9.23"/>
      <w:bookmarkEnd w:id="158"/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5677535" cy="3999230"/>
            <wp:effectExtent l="0" t="0" r="0" b="1270"/>
            <wp:docPr id="27" name="Рисунок 27" descr="Пример таблицы фактов без метр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ример таблицы фактов без метрик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0F" w:rsidRDefault="002A260F" w:rsidP="002A260F">
      <w:pPr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b/>
          <w:bCs/>
          <w:color w:val="000000"/>
          <w:sz w:val="18"/>
          <w:szCs w:val="18"/>
        </w:rPr>
        <w:t>Рис. 9.23. </w:t>
      </w:r>
      <w:r>
        <w:rPr>
          <w:rFonts w:ascii="Tahoma" w:hAnsi="Tahoma" w:cs="Tahoma"/>
          <w:color w:val="000000"/>
          <w:sz w:val="18"/>
          <w:szCs w:val="18"/>
        </w:rPr>
        <w:t>Пример таблицы фактов без метрик</w:t>
      </w:r>
    </w:p>
    <w:p w:rsidR="002A260F" w:rsidRDefault="002A260F" w:rsidP="002A260F">
      <w:pPr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bookmarkStart w:id="159" w:name="image.9.24"/>
      <w:bookmarkEnd w:id="159"/>
      <w:r>
        <w:rPr>
          <w:rFonts w:ascii="Tahoma" w:hAnsi="Tahoma" w:cs="Tahoma"/>
          <w:noProof/>
          <w:color w:val="0071A6"/>
          <w:sz w:val="18"/>
          <w:szCs w:val="18"/>
        </w:rPr>
        <w:lastRenderedPageBreak/>
        <w:drawing>
          <wp:inline distT="0" distB="0" distL="0" distR="0">
            <wp:extent cx="5908040" cy="3546475"/>
            <wp:effectExtent l="0" t="0" r="0" b="0"/>
            <wp:docPr id="26" name="Рисунок 26" descr="Пример таблицы фактов охвата событий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ример таблицы фактов охвата событий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0F" w:rsidRDefault="002A260F" w:rsidP="002A260F">
      <w:pPr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  <w:hyperlink r:id="rId74" w:history="1">
        <w:r>
          <w:rPr>
            <w:rStyle w:val="a4"/>
            <w:rFonts w:ascii="Tahoma" w:hAnsi="Tahoma" w:cs="Tahoma"/>
            <w:color w:val="0071A6"/>
            <w:sz w:val="18"/>
            <w:szCs w:val="18"/>
          </w:rPr>
          <w:t>увеличить изображение</w:t>
        </w:r>
      </w:hyperlink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b/>
          <w:bCs/>
          <w:color w:val="000000"/>
          <w:sz w:val="18"/>
          <w:szCs w:val="18"/>
        </w:rPr>
        <w:t>Рис. 9.24. </w:t>
      </w:r>
      <w:r>
        <w:rPr>
          <w:rFonts w:ascii="Tahoma" w:hAnsi="Tahoma" w:cs="Tahoma"/>
          <w:color w:val="000000"/>
          <w:sz w:val="18"/>
          <w:szCs w:val="18"/>
        </w:rPr>
        <w:t>Пример таблицы фактов охвата событий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В приведенном на </w:t>
      </w:r>
      <w:hyperlink r:id="rId75" w:anchor="image.9.16" w:history="1">
        <w:r>
          <w:rPr>
            <w:rStyle w:val="a4"/>
            <w:rFonts w:ascii="Tahoma" w:hAnsi="Tahoma" w:cs="Tahoma"/>
            <w:color w:val="0071A6"/>
            <w:sz w:val="18"/>
            <w:szCs w:val="18"/>
          </w:rPr>
          <w:t>рис. 9.16</w:t>
        </w:r>
      </w:hyperlink>
      <w:r>
        <w:rPr>
          <w:rFonts w:ascii="Tahoma" w:hAnsi="Tahoma" w:cs="Tahoma"/>
          <w:color w:val="000000"/>
          <w:sz w:val="18"/>
          <w:szCs w:val="18"/>
        </w:rPr>
        <w:t>а примере таблица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фактов</w:t>
      </w:r>
      <w:r>
        <w:rPr>
          <w:rFonts w:ascii="Tahoma" w:hAnsi="Tahoma" w:cs="Tahoma"/>
          <w:color w:val="000000"/>
          <w:sz w:val="18"/>
          <w:szCs w:val="18"/>
        </w:rPr>
        <w:t> охвата событий используется для определения того, какой товар был продан в каком магазине в течение периода маркетинговой акции.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Такие таблицы должны помочь аналитикам в оценке эффективности маркетинговой акции посредством идентификации товаров и магазинов.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В реляционном моделировании при разрешении отношений "многие ко многим" называются </w:t>
      </w:r>
      <w:r>
        <w:rPr>
          <w:rFonts w:ascii="Tahoma" w:hAnsi="Tahoma" w:cs="Tahoma"/>
          <w:b/>
          <w:bCs/>
          <w:color w:val="000000"/>
          <w:sz w:val="18"/>
          <w:szCs w:val="18"/>
        </w:rPr>
        <w:t>связывающими таблицами</w:t>
      </w:r>
      <w:r>
        <w:rPr>
          <w:rFonts w:ascii="Tahoma" w:hAnsi="Tahoma" w:cs="Tahoma"/>
          <w:color w:val="000000"/>
          <w:sz w:val="18"/>
          <w:szCs w:val="18"/>
        </w:rPr>
        <w:t> (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associative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tables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>). Таблицы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фактов</w:t>
      </w:r>
      <w:r>
        <w:rPr>
          <w:rFonts w:ascii="Tahoma" w:hAnsi="Tahoma" w:cs="Tahoma"/>
          <w:color w:val="000000"/>
          <w:sz w:val="18"/>
          <w:szCs w:val="18"/>
        </w:rPr>
        <w:t> охвата событий управляют исключениями, когда некоторая сущность одной таблицы связана с некоторыми сущностями одной или нескольких других таблиц.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Таблица-мост</w:t>
      </w:r>
      <w:r>
        <w:rPr>
          <w:rFonts w:ascii="Tahoma" w:hAnsi="Tahoma" w:cs="Tahoma"/>
          <w:color w:val="000000"/>
          <w:sz w:val="18"/>
          <w:szCs w:val="18"/>
        </w:rPr>
        <w:t> (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Bridge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table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>) была определена в этой лекции выше. Напомним, что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таблица-мост</w:t>
      </w:r>
      <w:r>
        <w:rPr>
          <w:rFonts w:ascii="Tahoma" w:hAnsi="Tahoma" w:cs="Tahoma"/>
          <w:color w:val="000000"/>
          <w:sz w:val="18"/>
          <w:szCs w:val="18"/>
        </w:rPr>
        <w:t> является промежуточной таблицей, которая несет на себе функцию управления ситуацией, связанной с реализацией многозначных функциональных зависимостей в данных.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Рассмотрим пример на </w:t>
      </w:r>
      <w:hyperlink r:id="rId76" w:anchor="image.9.25" w:history="1">
        <w:r>
          <w:rPr>
            <w:rStyle w:val="a4"/>
            <w:rFonts w:ascii="Tahoma" w:hAnsi="Tahoma" w:cs="Tahoma"/>
            <w:color w:val="0071A6"/>
            <w:sz w:val="18"/>
            <w:szCs w:val="18"/>
          </w:rPr>
          <w:t>рис. 9.25</w:t>
        </w:r>
      </w:hyperlink>
      <w:r>
        <w:rPr>
          <w:rFonts w:ascii="Tahoma" w:hAnsi="Tahoma" w:cs="Tahoma"/>
          <w:color w:val="000000"/>
          <w:sz w:val="18"/>
          <w:szCs w:val="18"/>
        </w:rPr>
        <w:t>, где представлены два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измерения</w:t>
      </w:r>
      <w:r>
        <w:rPr>
          <w:rFonts w:ascii="Tahoma" w:hAnsi="Tahoma" w:cs="Tahoma"/>
          <w:color w:val="000000"/>
          <w:sz w:val="18"/>
          <w:szCs w:val="18"/>
        </w:rPr>
        <w:t>: "Пациенты" и "Диагнозы" – и таблица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фактов</w:t>
      </w:r>
      <w:r>
        <w:rPr>
          <w:rFonts w:ascii="Tahoma" w:hAnsi="Tahoma" w:cs="Tahoma"/>
          <w:color w:val="000000"/>
          <w:sz w:val="18"/>
          <w:szCs w:val="18"/>
        </w:rPr>
        <w:t> "Оплата лечения", которая содержит данные о плате за лечение, полученной с выставленного счета.</w:t>
      </w:r>
    </w:p>
    <w:p w:rsidR="002A260F" w:rsidRDefault="002A260F" w:rsidP="002A260F">
      <w:pPr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bookmarkStart w:id="160" w:name="image.9.25"/>
      <w:bookmarkEnd w:id="160"/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937760" cy="2783205"/>
            <wp:effectExtent l="0" t="0" r="0" b="0"/>
            <wp:docPr id="25" name="Рисунок 25" descr="Схема данных для учета оплаты ле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хема данных для учета оплаты лечения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0F" w:rsidRDefault="002A260F" w:rsidP="002A260F">
      <w:pPr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b/>
          <w:bCs/>
          <w:color w:val="000000"/>
          <w:sz w:val="18"/>
          <w:szCs w:val="18"/>
        </w:rPr>
        <w:t>Рис. 9.25. </w:t>
      </w:r>
      <w:r>
        <w:rPr>
          <w:rFonts w:ascii="Tahoma" w:hAnsi="Tahoma" w:cs="Tahoma"/>
          <w:color w:val="000000"/>
          <w:sz w:val="18"/>
          <w:szCs w:val="18"/>
        </w:rPr>
        <w:t>Схема данных для учета оплаты лечения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proofErr w:type="spellStart"/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Гранулированность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> таблицы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фактов</w:t>
      </w:r>
      <w:r>
        <w:rPr>
          <w:rFonts w:ascii="Tahoma" w:hAnsi="Tahoma" w:cs="Tahoma"/>
          <w:color w:val="000000"/>
          <w:sz w:val="18"/>
          <w:szCs w:val="18"/>
        </w:rPr>
        <w:t> определена так: на одного пациента существует одна запись о плате за лечение с установленным диагнозом. Допустим, что лечение семьи, переболевшей ОРВИ, оплачивается с одного счета. Чтобы не нарушать определение </w:t>
      </w:r>
      <w:proofErr w:type="spellStart"/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гранулированности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> для таких случаев, мы можем использовать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таблицу-мост</w:t>
      </w:r>
      <w:r>
        <w:rPr>
          <w:rFonts w:ascii="Tahoma" w:hAnsi="Tahoma" w:cs="Tahoma"/>
          <w:color w:val="000000"/>
          <w:sz w:val="18"/>
          <w:szCs w:val="18"/>
        </w:rPr>
        <w:t>, как показано на </w:t>
      </w:r>
      <w:hyperlink r:id="rId78" w:anchor="image.9.26" w:history="1">
        <w:r>
          <w:rPr>
            <w:rStyle w:val="a4"/>
            <w:rFonts w:ascii="Tahoma" w:hAnsi="Tahoma" w:cs="Tahoma"/>
            <w:color w:val="0071A6"/>
            <w:sz w:val="18"/>
            <w:szCs w:val="18"/>
          </w:rPr>
          <w:t>рис. 9.26</w:t>
        </w:r>
      </w:hyperlink>
      <w:r>
        <w:rPr>
          <w:rFonts w:ascii="Tahoma" w:hAnsi="Tahoma" w:cs="Tahoma"/>
          <w:color w:val="000000"/>
          <w:sz w:val="18"/>
          <w:szCs w:val="18"/>
        </w:rPr>
        <w:t>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"Весовой множитель" — важный столбец в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таблице-мосте</w:t>
      </w:r>
      <w:r>
        <w:rPr>
          <w:rFonts w:ascii="Tahoma" w:hAnsi="Tahoma" w:cs="Tahoma"/>
          <w:color w:val="000000"/>
          <w:sz w:val="18"/>
          <w:szCs w:val="18"/>
        </w:rPr>
        <w:t>. Мы назначаем числовой весовой множитель каждому пациенту для каждого семейного номера счета так, что сумма всех весовых множителей, принадлежащих номеру счета, точно 1. Весовой множитель — это просто способ распределить числовые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аддитивные факты</w:t>
      </w:r>
      <w:r>
        <w:rPr>
          <w:rFonts w:ascii="Tahoma" w:hAnsi="Tahoma" w:cs="Tahoma"/>
          <w:color w:val="000000"/>
          <w:sz w:val="18"/>
          <w:szCs w:val="18"/>
        </w:rPr>
        <w:t> между пациентами, которые присутствуют в таблице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измерений</w:t>
      </w:r>
      <w:r>
        <w:rPr>
          <w:rFonts w:ascii="Tahoma" w:hAnsi="Tahoma" w:cs="Tahoma"/>
          <w:color w:val="000000"/>
          <w:sz w:val="18"/>
          <w:szCs w:val="18"/>
        </w:rPr>
        <w:t> "Пациенты".</w:t>
      </w:r>
    </w:p>
    <w:p w:rsidR="002A260F" w:rsidRDefault="002A260F" w:rsidP="002A260F">
      <w:pPr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bookmarkStart w:id="161" w:name="image.9.26"/>
      <w:bookmarkEnd w:id="161"/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5263515" cy="2552065"/>
            <wp:effectExtent l="0" t="0" r="0" b="635"/>
            <wp:docPr id="24" name="Рисунок 24" descr="Использование таблицы-моста для разрешения отношения &quot;многие ко многи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Использование таблицы-моста для разрешения отношения &quot;многие ко многим&quot;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0F" w:rsidRDefault="002A260F" w:rsidP="002A260F">
      <w:pPr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b/>
          <w:bCs/>
          <w:color w:val="000000"/>
          <w:sz w:val="18"/>
          <w:szCs w:val="18"/>
        </w:rPr>
        <w:t>Рис. 9.26. </w:t>
      </w:r>
      <w:r>
        <w:rPr>
          <w:rFonts w:ascii="Tahoma" w:hAnsi="Tahoma" w:cs="Tahoma"/>
          <w:color w:val="000000"/>
          <w:sz w:val="18"/>
          <w:szCs w:val="18"/>
        </w:rPr>
        <w:t>Использование таблицы-моста для разрешения отношения "многие ко многим"</w:t>
      </w:r>
    </w:p>
    <w:p w:rsidR="002A260F" w:rsidRDefault="002A260F" w:rsidP="002A260F">
      <w:pPr>
        <w:pStyle w:val="3"/>
        <w:shd w:val="clear" w:color="auto" w:fill="FFFFFF"/>
        <w:spacing w:before="75" w:beforeAutospacing="0" w:after="75" w:afterAutospacing="0"/>
        <w:rPr>
          <w:rFonts w:ascii="Tahoma" w:hAnsi="Tahoma" w:cs="Tahoma"/>
          <w:color w:val="000000"/>
          <w:sz w:val="24"/>
          <w:szCs w:val="24"/>
        </w:rPr>
      </w:pPr>
      <w:bookmarkStart w:id="162" w:name="sect16"/>
      <w:bookmarkEnd w:id="162"/>
      <w:r>
        <w:rPr>
          <w:rFonts w:ascii="Tahoma" w:hAnsi="Tahoma" w:cs="Tahoma"/>
          <w:color w:val="000000"/>
          <w:sz w:val="24"/>
          <w:szCs w:val="24"/>
        </w:rPr>
        <w:t>Резюме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В настоящей лекции мы определили и рассмотрели основные понятия и элементы </w:t>
      </w:r>
      <w:bookmarkStart w:id="163" w:name="keyword647"/>
      <w:bookmarkEnd w:id="163"/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многомерной модели</w:t>
      </w:r>
      <w:r>
        <w:rPr>
          <w:rFonts w:ascii="Tahoma" w:hAnsi="Tahoma" w:cs="Tahoma"/>
          <w:color w:val="000000"/>
          <w:sz w:val="18"/>
          <w:szCs w:val="18"/>
        </w:rPr>
        <w:t>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К основным понятиям </w:t>
      </w:r>
      <w:bookmarkStart w:id="164" w:name="keyword648"/>
      <w:bookmarkEnd w:id="164"/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многомерной модели</w:t>
      </w:r>
      <w:r>
        <w:rPr>
          <w:rFonts w:ascii="Tahoma" w:hAnsi="Tahoma" w:cs="Tahoma"/>
          <w:color w:val="000000"/>
          <w:sz w:val="18"/>
          <w:szCs w:val="18"/>
        </w:rPr>
        <w:t> относятся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факты</w:t>
      </w:r>
      <w:r>
        <w:rPr>
          <w:rFonts w:ascii="Tahoma" w:hAnsi="Tahoma" w:cs="Tahoma"/>
          <w:color w:val="000000"/>
          <w:sz w:val="18"/>
          <w:szCs w:val="18"/>
        </w:rPr>
        <w:t>,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измерения</w:t>
      </w:r>
      <w:r>
        <w:rPr>
          <w:rFonts w:ascii="Tahoma" w:hAnsi="Tahoma" w:cs="Tahoma"/>
          <w:color w:val="000000"/>
          <w:sz w:val="18"/>
          <w:szCs w:val="18"/>
        </w:rPr>
        <w:t>, параметры (метрики) и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атрибуты</w:t>
      </w:r>
      <w:r>
        <w:rPr>
          <w:rFonts w:ascii="Tahoma" w:hAnsi="Tahoma" w:cs="Tahoma"/>
          <w:color w:val="000000"/>
          <w:sz w:val="18"/>
          <w:szCs w:val="18"/>
        </w:rPr>
        <w:t>, которые хранятся в таблицах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фактов</w:t>
      </w:r>
      <w:r>
        <w:rPr>
          <w:rFonts w:ascii="Tahoma" w:hAnsi="Tahoma" w:cs="Tahoma"/>
          <w:color w:val="000000"/>
          <w:sz w:val="18"/>
          <w:szCs w:val="18"/>
        </w:rPr>
        <w:t> и таблицах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измерений</w:t>
      </w:r>
      <w:r>
        <w:rPr>
          <w:rFonts w:ascii="Tahoma" w:hAnsi="Tahoma" w:cs="Tahoma"/>
          <w:color w:val="000000"/>
          <w:sz w:val="18"/>
          <w:szCs w:val="18"/>
        </w:rPr>
        <w:t>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lastRenderedPageBreak/>
        <w:t>В </w:t>
      </w:r>
      <w:bookmarkStart w:id="165" w:name="keyword654"/>
      <w:bookmarkEnd w:id="165"/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многомерной модели</w:t>
      </w:r>
      <w:r>
        <w:rPr>
          <w:rFonts w:ascii="Tahoma" w:hAnsi="Tahoma" w:cs="Tahoma"/>
          <w:color w:val="000000"/>
          <w:sz w:val="18"/>
          <w:szCs w:val="18"/>
        </w:rPr>
        <w:t> различают три основных вида таблиц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фактов</w:t>
      </w:r>
      <w:r>
        <w:rPr>
          <w:rFonts w:ascii="Tahoma" w:hAnsi="Tahoma" w:cs="Tahoma"/>
          <w:color w:val="000000"/>
          <w:sz w:val="18"/>
          <w:szCs w:val="18"/>
        </w:rPr>
        <w:t>:</w:t>
      </w:r>
    </w:p>
    <w:p w:rsidR="002A260F" w:rsidRDefault="002A260F" w:rsidP="002A260F">
      <w:pPr>
        <w:numPr>
          <w:ilvl w:val="0"/>
          <w:numId w:val="13"/>
        </w:numPr>
        <w:spacing w:before="36" w:after="36" w:line="240" w:lineRule="atLeast"/>
        <w:ind w:left="120"/>
        <w:rPr>
          <w:rFonts w:ascii="Tahoma" w:hAnsi="Tahoma" w:cs="Tahoma"/>
          <w:color w:val="000000"/>
          <w:sz w:val="18"/>
          <w:szCs w:val="18"/>
        </w:rPr>
      </w:pP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транзакционные таблицы фактов</w:t>
      </w:r>
      <w:r>
        <w:rPr>
          <w:rFonts w:ascii="Tahoma" w:hAnsi="Tahoma" w:cs="Tahoma"/>
          <w:color w:val="000000"/>
          <w:sz w:val="18"/>
          <w:szCs w:val="18"/>
        </w:rPr>
        <w:t> ;</w:t>
      </w:r>
    </w:p>
    <w:p w:rsidR="002A260F" w:rsidRDefault="002A260F" w:rsidP="002A260F">
      <w:pPr>
        <w:numPr>
          <w:ilvl w:val="0"/>
          <w:numId w:val="13"/>
        </w:numPr>
        <w:spacing w:before="36" w:after="36" w:line="240" w:lineRule="atLeast"/>
        <w:ind w:left="120"/>
        <w:rPr>
          <w:rFonts w:ascii="Tahoma" w:hAnsi="Tahoma" w:cs="Tahoma"/>
          <w:color w:val="000000"/>
          <w:sz w:val="18"/>
          <w:szCs w:val="18"/>
        </w:rPr>
      </w:pP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таблицы фактов периодических моментальных снимков</w:t>
      </w:r>
      <w:r>
        <w:rPr>
          <w:rFonts w:ascii="Tahoma" w:hAnsi="Tahoma" w:cs="Tahoma"/>
          <w:color w:val="000000"/>
          <w:sz w:val="18"/>
          <w:szCs w:val="18"/>
        </w:rPr>
        <w:t> ;</w:t>
      </w:r>
    </w:p>
    <w:p w:rsidR="002A260F" w:rsidRDefault="002A260F" w:rsidP="002A260F">
      <w:pPr>
        <w:numPr>
          <w:ilvl w:val="0"/>
          <w:numId w:val="13"/>
        </w:numPr>
        <w:spacing w:before="36" w:after="36" w:line="240" w:lineRule="atLeast"/>
        <w:ind w:left="120"/>
        <w:rPr>
          <w:rFonts w:ascii="Tahoma" w:hAnsi="Tahoma" w:cs="Tahoma"/>
          <w:color w:val="000000"/>
          <w:sz w:val="18"/>
          <w:szCs w:val="18"/>
        </w:rPr>
      </w:pP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таблица фактов кумулятивных моментальных снимков</w:t>
      </w:r>
      <w:r>
        <w:rPr>
          <w:rFonts w:ascii="Tahoma" w:hAnsi="Tahoma" w:cs="Tahoma"/>
          <w:color w:val="000000"/>
          <w:sz w:val="18"/>
          <w:szCs w:val="18"/>
        </w:rPr>
        <w:t>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В </w:t>
      </w:r>
      <w:bookmarkStart w:id="166" w:name="keyword659"/>
      <w:bookmarkEnd w:id="166"/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многомерной модели</w:t>
      </w:r>
      <w:r>
        <w:rPr>
          <w:rFonts w:ascii="Tahoma" w:hAnsi="Tahoma" w:cs="Tahoma"/>
          <w:color w:val="000000"/>
          <w:sz w:val="18"/>
          <w:szCs w:val="18"/>
        </w:rPr>
        <w:t> различают следующие основные таблицы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измерений</w:t>
      </w:r>
      <w:r>
        <w:rPr>
          <w:rFonts w:ascii="Tahoma" w:hAnsi="Tahoma" w:cs="Tahoma"/>
          <w:color w:val="000000"/>
          <w:sz w:val="18"/>
          <w:szCs w:val="18"/>
        </w:rPr>
        <w:t>:</w:t>
      </w:r>
    </w:p>
    <w:p w:rsidR="002A260F" w:rsidRDefault="002A260F" w:rsidP="002A260F">
      <w:pPr>
        <w:numPr>
          <w:ilvl w:val="0"/>
          <w:numId w:val="14"/>
        </w:numPr>
        <w:spacing w:before="36" w:after="36" w:line="240" w:lineRule="atLeast"/>
        <w:ind w:left="120"/>
        <w:rPr>
          <w:rFonts w:ascii="Tahoma" w:hAnsi="Tahoma" w:cs="Tahoma"/>
          <w:color w:val="000000"/>
          <w:sz w:val="18"/>
          <w:szCs w:val="18"/>
        </w:rPr>
      </w:pP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вырожденные измерения</w:t>
      </w:r>
      <w:r>
        <w:rPr>
          <w:rFonts w:ascii="Tahoma" w:hAnsi="Tahoma" w:cs="Tahoma"/>
          <w:color w:val="000000"/>
          <w:sz w:val="18"/>
          <w:szCs w:val="18"/>
        </w:rPr>
        <w:t> ;</w:t>
      </w:r>
    </w:p>
    <w:p w:rsidR="002A260F" w:rsidRDefault="002A260F" w:rsidP="002A260F">
      <w:pPr>
        <w:numPr>
          <w:ilvl w:val="0"/>
          <w:numId w:val="14"/>
        </w:numPr>
        <w:spacing w:before="36" w:after="36" w:line="240" w:lineRule="atLeast"/>
        <w:ind w:left="120"/>
        <w:rPr>
          <w:rFonts w:ascii="Tahoma" w:hAnsi="Tahoma" w:cs="Tahoma"/>
          <w:color w:val="000000"/>
          <w:sz w:val="18"/>
          <w:szCs w:val="18"/>
        </w:rPr>
      </w:pP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медленно меняющиеся измерения</w:t>
      </w:r>
      <w:r>
        <w:rPr>
          <w:rFonts w:ascii="Tahoma" w:hAnsi="Tahoma" w:cs="Tahoma"/>
          <w:color w:val="000000"/>
          <w:sz w:val="18"/>
          <w:szCs w:val="18"/>
        </w:rPr>
        <w:t> ;</w:t>
      </w:r>
    </w:p>
    <w:p w:rsidR="002A260F" w:rsidRDefault="002A260F" w:rsidP="002A260F">
      <w:pPr>
        <w:numPr>
          <w:ilvl w:val="0"/>
          <w:numId w:val="14"/>
        </w:numPr>
        <w:spacing w:before="36" w:after="36" w:line="240" w:lineRule="atLeast"/>
        <w:ind w:left="120"/>
        <w:rPr>
          <w:rFonts w:ascii="Tahoma" w:hAnsi="Tahoma" w:cs="Tahoma"/>
          <w:color w:val="000000"/>
          <w:sz w:val="18"/>
          <w:szCs w:val="18"/>
        </w:rPr>
      </w:pP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быстро меняющиеся измерения</w:t>
      </w:r>
      <w:r>
        <w:rPr>
          <w:rFonts w:ascii="Tahoma" w:hAnsi="Tahoma" w:cs="Tahoma"/>
          <w:color w:val="000000"/>
          <w:sz w:val="18"/>
          <w:szCs w:val="18"/>
        </w:rPr>
        <w:t> ;</w:t>
      </w:r>
    </w:p>
    <w:p w:rsidR="002A260F" w:rsidRDefault="002A260F" w:rsidP="002A260F">
      <w:pPr>
        <w:numPr>
          <w:ilvl w:val="0"/>
          <w:numId w:val="14"/>
        </w:numPr>
        <w:spacing w:before="36" w:after="36" w:line="240" w:lineRule="atLeast"/>
        <w:ind w:left="12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таблицы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иерархий измерений</w:t>
      </w:r>
      <w:r>
        <w:rPr>
          <w:rFonts w:ascii="Tahoma" w:hAnsi="Tahoma" w:cs="Tahoma"/>
          <w:color w:val="000000"/>
          <w:sz w:val="18"/>
          <w:szCs w:val="18"/>
        </w:rPr>
        <w:t>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В процессе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многомерного моделирования</w:t>
      </w:r>
      <w:r>
        <w:rPr>
          <w:rFonts w:ascii="Tahoma" w:hAnsi="Tahoma" w:cs="Tahoma"/>
          <w:color w:val="000000"/>
          <w:sz w:val="18"/>
          <w:szCs w:val="18"/>
        </w:rPr>
        <w:t> используется ряд вспомогательных таблиц, таких как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таблицы-мосты</w:t>
      </w:r>
      <w:r>
        <w:rPr>
          <w:rFonts w:ascii="Tahoma" w:hAnsi="Tahoma" w:cs="Tahoma"/>
          <w:color w:val="000000"/>
          <w:sz w:val="18"/>
          <w:szCs w:val="18"/>
        </w:rPr>
        <w:t> и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таблицы фактов без метрик</w:t>
      </w:r>
      <w:r>
        <w:rPr>
          <w:rFonts w:ascii="Tahoma" w:hAnsi="Tahoma" w:cs="Tahoma"/>
          <w:color w:val="000000"/>
          <w:sz w:val="18"/>
          <w:szCs w:val="18"/>
        </w:rPr>
        <w:t>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Для представления </w:t>
      </w:r>
      <w:bookmarkStart w:id="167" w:name="keyword668"/>
      <w:bookmarkEnd w:id="167"/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многомерной модели</w:t>
      </w:r>
      <w:r>
        <w:rPr>
          <w:rFonts w:ascii="Tahoma" w:hAnsi="Tahoma" w:cs="Tahoma"/>
          <w:color w:val="000000"/>
          <w:sz w:val="18"/>
          <w:szCs w:val="18"/>
        </w:rPr>
        <w:t> используются следующие основные схемы:</w:t>
      </w:r>
    </w:p>
    <w:p w:rsidR="002A260F" w:rsidRDefault="002A260F" w:rsidP="002A260F">
      <w:pPr>
        <w:numPr>
          <w:ilvl w:val="0"/>
          <w:numId w:val="15"/>
        </w:numPr>
        <w:spacing w:before="36" w:after="36" w:line="240" w:lineRule="atLeast"/>
        <w:ind w:left="120"/>
        <w:rPr>
          <w:rFonts w:ascii="Tahoma" w:hAnsi="Tahoma" w:cs="Tahoma"/>
          <w:color w:val="000000"/>
          <w:sz w:val="18"/>
          <w:szCs w:val="18"/>
        </w:rPr>
      </w:pP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схема "звезда"</w:t>
      </w:r>
      <w:r>
        <w:rPr>
          <w:rFonts w:ascii="Tahoma" w:hAnsi="Tahoma" w:cs="Tahoma"/>
          <w:color w:val="000000"/>
          <w:sz w:val="18"/>
          <w:szCs w:val="18"/>
        </w:rPr>
        <w:t> ;</w:t>
      </w:r>
    </w:p>
    <w:p w:rsidR="002A260F" w:rsidRDefault="002A260F" w:rsidP="002A260F">
      <w:pPr>
        <w:numPr>
          <w:ilvl w:val="0"/>
          <w:numId w:val="15"/>
        </w:numPr>
        <w:spacing w:before="36" w:after="36" w:line="240" w:lineRule="atLeast"/>
        <w:ind w:left="120"/>
        <w:rPr>
          <w:rFonts w:ascii="Tahoma" w:hAnsi="Tahoma" w:cs="Tahoma"/>
          <w:color w:val="000000"/>
          <w:sz w:val="18"/>
          <w:szCs w:val="18"/>
        </w:rPr>
      </w:pP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схема "снежинка"</w:t>
      </w:r>
      <w:r>
        <w:rPr>
          <w:rFonts w:ascii="Tahoma" w:hAnsi="Tahoma" w:cs="Tahoma"/>
          <w:color w:val="000000"/>
          <w:sz w:val="18"/>
          <w:szCs w:val="18"/>
        </w:rPr>
        <w:t> ;</w:t>
      </w:r>
    </w:p>
    <w:p w:rsidR="002A260F" w:rsidRDefault="002A260F" w:rsidP="002A260F">
      <w:pPr>
        <w:numPr>
          <w:ilvl w:val="0"/>
          <w:numId w:val="15"/>
        </w:numPr>
        <w:spacing w:before="36" w:after="36" w:line="240" w:lineRule="atLeast"/>
        <w:ind w:left="12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схема с несколькими таблицами </w:t>
      </w:r>
      <w:r>
        <w:rPr>
          <w:rStyle w:val="keyword"/>
          <w:rFonts w:ascii="Tahoma" w:hAnsi="Tahoma" w:cs="Tahoma"/>
          <w:i/>
          <w:iCs/>
          <w:color w:val="000000"/>
          <w:sz w:val="18"/>
          <w:szCs w:val="18"/>
        </w:rPr>
        <w:t>фактов</w:t>
      </w:r>
      <w:r>
        <w:rPr>
          <w:rFonts w:ascii="Tahoma" w:hAnsi="Tahoma" w:cs="Tahoma"/>
          <w:color w:val="000000"/>
          <w:sz w:val="18"/>
          <w:szCs w:val="18"/>
        </w:rPr>
        <w:t>.</w:t>
      </w:r>
    </w:p>
    <w:p w:rsidR="002A260F" w:rsidRDefault="002A260F" w:rsidP="002A260F">
      <w:pPr>
        <w:pStyle w:val="a3"/>
        <w:shd w:val="clear" w:color="auto" w:fill="FFFFFF"/>
        <w:spacing w:line="240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В последующих лекциях мы будем изучать, как применяются рассмотренные понятия в построении моделей данных ХД.</w:t>
      </w:r>
    </w:p>
    <w:p w:rsidR="002A260F" w:rsidRDefault="002A260F" w:rsidP="002A260F">
      <w:pPr>
        <w:shd w:val="clear" w:color="auto" w:fill="FFFFFF"/>
        <w:spacing w:after="0" w:line="240" w:lineRule="auto"/>
        <w:rPr>
          <w:rStyle w:val="a4"/>
          <w:color w:val="5895BE"/>
          <w:u w:val="none"/>
        </w:rPr>
      </w:pPr>
      <w:r>
        <w:rPr>
          <w:rFonts w:ascii="Tahoma" w:hAnsi="Tahoma" w:cs="Tahoma"/>
          <w:color w:val="494949"/>
          <w:sz w:val="18"/>
          <w:szCs w:val="18"/>
        </w:rPr>
        <w:fldChar w:fldCharType="begin"/>
      </w:r>
      <w:r>
        <w:rPr>
          <w:rFonts w:ascii="Tahoma" w:hAnsi="Tahoma" w:cs="Tahoma"/>
          <w:color w:val="494949"/>
          <w:sz w:val="18"/>
          <w:szCs w:val="18"/>
        </w:rPr>
        <w:instrText xml:space="preserve"> HYPERLINK "https://intuit.ru/studies/courses/599/455/lecture/10167?page=7" </w:instrText>
      </w:r>
      <w:r>
        <w:rPr>
          <w:rFonts w:ascii="Tahoma" w:hAnsi="Tahoma" w:cs="Tahoma"/>
          <w:color w:val="494949"/>
          <w:sz w:val="18"/>
          <w:szCs w:val="18"/>
        </w:rPr>
        <w:fldChar w:fldCharType="separate"/>
      </w:r>
    </w:p>
    <w:p w:rsidR="002A260F" w:rsidRDefault="002A260F" w:rsidP="002A260F">
      <w:pPr>
        <w:shd w:val="clear" w:color="auto" w:fill="FFFFFF"/>
      </w:pPr>
      <w:r>
        <w:rPr>
          <w:rFonts w:ascii="Tahoma" w:hAnsi="Tahoma" w:cs="Tahoma"/>
          <w:color w:val="5895BE"/>
          <w:sz w:val="18"/>
          <w:szCs w:val="18"/>
        </w:rPr>
        <w:br/>
      </w:r>
    </w:p>
    <w:p w:rsidR="002A260F" w:rsidRPr="002A260F" w:rsidRDefault="002A260F" w:rsidP="002A260F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>
        <w:rPr>
          <w:rFonts w:ascii="Tahoma" w:hAnsi="Tahoma" w:cs="Tahoma"/>
          <w:color w:val="494949"/>
          <w:sz w:val="18"/>
          <w:szCs w:val="18"/>
        </w:rPr>
        <w:fldChar w:fldCharType="end"/>
      </w:r>
    </w:p>
    <w:p w:rsidR="00B27690" w:rsidRDefault="00B27690"/>
    <w:sectPr w:rsidR="00B276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129D3"/>
    <w:multiLevelType w:val="multilevel"/>
    <w:tmpl w:val="9A589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F41967"/>
    <w:multiLevelType w:val="multilevel"/>
    <w:tmpl w:val="7164A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40102F"/>
    <w:multiLevelType w:val="multilevel"/>
    <w:tmpl w:val="FE70C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730945"/>
    <w:multiLevelType w:val="multilevel"/>
    <w:tmpl w:val="9BD48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5D70E2"/>
    <w:multiLevelType w:val="multilevel"/>
    <w:tmpl w:val="C2C47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503EB5"/>
    <w:multiLevelType w:val="multilevel"/>
    <w:tmpl w:val="E46E0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6C4144"/>
    <w:multiLevelType w:val="multilevel"/>
    <w:tmpl w:val="F9340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BF2494"/>
    <w:multiLevelType w:val="multilevel"/>
    <w:tmpl w:val="15607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DE0414"/>
    <w:multiLevelType w:val="multilevel"/>
    <w:tmpl w:val="5A1A0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E71C94"/>
    <w:multiLevelType w:val="multilevel"/>
    <w:tmpl w:val="0E649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D07013"/>
    <w:multiLevelType w:val="multilevel"/>
    <w:tmpl w:val="8BB65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F96424"/>
    <w:multiLevelType w:val="multilevel"/>
    <w:tmpl w:val="1A80F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F87B0D"/>
    <w:multiLevelType w:val="multilevel"/>
    <w:tmpl w:val="CF521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DBD4116"/>
    <w:multiLevelType w:val="multilevel"/>
    <w:tmpl w:val="3C247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A33B05"/>
    <w:multiLevelType w:val="multilevel"/>
    <w:tmpl w:val="D0C23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4"/>
  </w:num>
  <w:num w:numId="3">
    <w:abstractNumId w:val="10"/>
  </w:num>
  <w:num w:numId="4">
    <w:abstractNumId w:val="7"/>
  </w:num>
  <w:num w:numId="5">
    <w:abstractNumId w:val="1"/>
  </w:num>
  <w:num w:numId="6">
    <w:abstractNumId w:val="3"/>
  </w:num>
  <w:num w:numId="7">
    <w:abstractNumId w:val="6"/>
  </w:num>
  <w:num w:numId="8">
    <w:abstractNumId w:val="0"/>
  </w:num>
  <w:num w:numId="9">
    <w:abstractNumId w:val="8"/>
  </w:num>
  <w:num w:numId="10">
    <w:abstractNumId w:val="9"/>
  </w:num>
  <w:num w:numId="11">
    <w:abstractNumId w:val="4"/>
  </w:num>
  <w:num w:numId="12">
    <w:abstractNumId w:val="5"/>
  </w:num>
  <w:num w:numId="13">
    <w:abstractNumId w:val="12"/>
  </w:num>
  <w:num w:numId="14">
    <w:abstractNumId w:val="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60F"/>
    <w:rsid w:val="002A260F"/>
    <w:rsid w:val="00B27690"/>
    <w:rsid w:val="00EE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D1CF4"/>
  <w15:chartTrackingRefBased/>
  <w15:docId w15:val="{812C3547-886E-45F0-9557-D310C6384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A260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KZ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26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A260F"/>
    <w:rPr>
      <w:rFonts w:ascii="Times New Roman" w:eastAsia="Times New Roman" w:hAnsi="Times New Roman" w:cs="Times New Roman"/>
      <w:b/>
      <w:bCs/>
      <w:sz w:val="27"/>
      <w:szCs w:val="27"/>
      <w:lang w:eastAsia="ru-KZ"/>
    </w:rPr>
  </w:style>
  <w:style w:type="paragraph" w:styleId="a3">
    <w:name w:val="Normal (Web)"/>
    <w:basedOn w:val="a"/>
    <w:uiPriority w:val="99"/>
    <w:semiHidden/>
    <w:unhideWhenUsed/>
    <w:rsid w:val="002A2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character" w:customStyle="1" w:styleId="keyword">
    <w:name w:val="keyword"/>
    <w:basedOn w:val="a0"/>
    <w:rsid w:val="002A260F"/>
  </w:style>
  <w:style w:type="character" w:styleId="a4">
    <w:name w:val="Hyperlink"/>
    <w:basedOn w:val="a0"/>
    <w:uiPriority w:val="99"/>
    <w:semiHidden/>
    <w:unhideWhenUsed/>
    <w:rsid w:val="002A260F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2A260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TML">
    <w:name w:val="HTML Preformatted"/>
    <w:basedOn w:val="a"/>
    <w:link w:val="HTML0"/>
    <w:uiPriority w:val="99"/>
    <w:semiHidden/>
    <w:unhideWhenUsed/>
    <w:rsid w:val="002A26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KZ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A260F"/>
    <w:rPr>
      <w:rFonts w:ascii="Courier New" w:eastAsia="Times New Roman" w:hAnsi="Courier New" w:cs="Courier New"/>
      <w:sz w:val="20"/>
      <w:szCs w:val="20"/>
      <w:lang w:eastAsia="ru-KZ"/>
    </w:rPr>
  </w:style>
  <w:style w:type="character" w:customStyle="1" w:styleId="texample">
    <w:name w:val="texample"/>
    <w:basedOn w:val="a0"/>
    <w:rsid w:val="002A26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0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62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3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7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93911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3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05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4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4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42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3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94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3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70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45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2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7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01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9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0437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97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174688952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</w:divsChild>
    </w:div>
    <w:div w:id="5065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8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6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1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94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02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48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0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1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9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86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41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73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7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21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04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30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7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73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2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2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23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53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4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0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34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6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74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1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4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tuit.ru/EDI/20_07_20_2/1595197216-9970/tutorial/632/objects/9/files/07_09.jpg" TargetMode="External"/><Relationship Id="rId21" Type="http://schemas.openxmlformats.org/officeDocument/2006/relationships/image" Target="media/image7.jpeg"/><Relationship Id="rId42" Type="http://schemas.openxmlformats.org/officeDocument/2006/relationships/image" Target="media/image14.jpeg"/><Relationship Id="rId47" Type="http://schemas.openxmlformats.org/officeDocument/2006/relationships/hyperlink" Target="https://intuit.ru/studies/courses/599/455/lecture/10167?page=5" TargetMode="External"/><Relationship Id="rId63" Type="http://schemas.openxmlformats.org/officeDocument/2006/relationships/hyperlink" Target="https://intuit.ru/studies/courses/599/455/lecture/10167?page=6" TargetMode="External"/><Relationship Id="rId68" Type="http://schemas.openxmlformats.org/officeDocument/2006/relationships/image" Target="media/image23.jpeg"/><Relationship Id="rId16" Type="http://schemas.openxmlformats.org/officeDocument/2006/relationships/hyperlink" Target="https://intuit.ru/studies/courses/599/455/lecture/10167?page=2" TargetMode="External"/><Relationship Id="rId11" Type="http://schemas.openxmlformats.org/officeDocument/2006/relationships/hyperlink" Target="https://intuit.ru/studies/courses/599/455/lecture/10167?page=2" TargetMode="External"/><Relationship Id="rId32" Type="http://schemas.openxmlformats.org/officeDocument/2006/relationships/hyperlink" Target="https://intuit.ru/studies/courses/599/455/lecture/10167?page=3" TargetMode="External"/><Relationship Id="rId37" Type="http://schemas.openxmlformats.org/officeDocument/2006/relationships/image" Target="media/image12.jpeg"/><Relationship Id="rId53" Type="http://schemas.openxmlformats.org/officeDocument/2006/relationships/hyperlink" Target="https://intuit.ru/studies/courses/599/455/lecture/10167?page=5" TargetMode="External"/><Relationship Id="rId58" Type="http://schemas.openxmlformats.org/officeDocument/2006/relationships/hyperlink" Target="https://intuit.ru/studies/courses/599/455/lecture/10167?page=6" TargetMode="External"/><Relationship Id="rId74" Type="http://schemas.openxmlformats.org/officeDocument/2006/relationships/hyperlink" Target="https://intuit.ru/EDI/20_07_20_2/1595197216-9970/tutorial/632/objects/9/files/07_24.jpg" TargetMode="External"/><Relationship Id="rId79" Type="http://schemas.openxmlformats.org/officeDocument/2006/relationships/image" Target="media/image27.jpeg"/><Relationship Id="rId5" Type="http://schemas.openxmlformats.org/officeDocument/2006/relationships/hyperlink" Target="https://intuit.ru/studies/courses/599/455/lecture/10167?page=1" TargetMode="External"/><Relationship Id="rId61" Type="http://schemas.openxmlformats.org/officeDocument/2006/relationships/hyperlink" Target="https://intuit.ru/studies/courses/599/455/lecture/10167?page=6" TargetMode="External"/><Relationship Id="rId19" Type="http://schemas.openxmlformats.org/officeDocument/2006/relationships/image" Target="media/image6.jpeg"/><Relationship Id="rId14" Type="http://schemas.openxmlformats.org/officeDocument/2006/relationships/hyperlink" Target="https://intuit.ru/studies/courses/599/455/lecture/10167?page=2" TargetMode="External"/><Relationship Id="rId22" Type="http://schemas.openxmlformats.org/officeDocument/2006/relationships/hyperlink" Target="https://intuit.ru/studies/courses/599/455/lecture/10167?page=3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0.jpeg"/><Relationship Id="rId35" Type="http://schemas.openxmlformats.org/officeDocument/2006/relationships/hyperlink" Target="https://intuit.ru/studies/courses/599/455/lecture/10167?page=4" TargetMode="External"/><Relationship Id="rId43" Type="http://schemas.openxmlformats.org/officeDocument/2006/relationships/hyperlink" Target="https://intuit.ru/studies/courses/599/455/lecture/10167?page=3" TargetMode="External"/><Relationship Id="rId48" Type="http://schemas.openxmlformats.org/officeDocument/2006/relationships/image" Target="media/image16.jpeg"/><Relationship Id="rId56" Type="http://schemas.openxmlformats.org/officeDocument/2006/relationships/hyperlink" Target="https://intuit.ru/EDI/20_07_20_2/1595197216-9970/tutorial/632/objects/9/files/07_18.jpg" TargetMode="External"/><Relationship Id="rId64" Type="http://schemas.openxmlformats.org/officeDocument/2006/relationships/hyperlink" Target="https://intuit.ru/studies/courses/599/455/lecture/10167?page=6" TargetMode="External"/><Relationship Id="rId69" Type="http://schemas.openxmlformats.org/officeDocument/2006/relationships/hyperlink" Target="https://intuit.ru/studies/courses/599/455/lecture/10167?page=7" TargetMode="External"/><Relationship Id="rId77" Type="http://schemas.openxmlformats.org/officeDocument/2006/relationships/image" Target="media/image26.jpeg"/><Relationship Id="rId8" Type="http://schemas.openxmlformats.org/officeDocument/2006/relationships/image" Target="media/image2.jpeg"/><Relationship Id="rId51" Type="http://schemas.openxmlformats.org/officeDocument/2006/relationships/image" Target="media/image17.jpeg"/><Relationship Id="rId72" Type="http://schemas.openxmlformats.org/officeDocument/2006/relationships/hyperlink" Target="https://intuit.ru/EDI/20_07_20_2/1595197216-9970/tutorial/632/objects/9/files/07_24.jpg" TargetMode="Externa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intuit.ru/studies/courses/599/455/lecture/10167?page=2" TargetMode="External"/><Relationship Id="rId17" Type="http://schemas.openxmlformats.org/officeDocument/2006/relationships/hyperlink" Target="https://intuit.ru/studies/courses/599/455/lecture/10167?page=2" TargetMode="External"/><Relationship Id="rId25" Type="http://schemas.openxmlformats.org/officeDocument/2006/relationships/hyperlink" Target="https://intuit.ru/studies/courses/599/455/lecture/10167?page=3" TargetMode="External"/><Relationship Id="rId33" Type="http://schemas.openxmlformats.org/officeDocument/2006/relationships/hyperlink" Target="https://intuit.ru/studies/courses/599/455/lecture/10167?page=4" TargetMode="External"/><Relationship Id="rId38" Type="http://schemas.openxmlformats.org/officeDocument/2006/relationships/hyperlink" Target="https://intuit.ru/studies/courses/599/455/lecture/10167?page=4" TargetMode="External"/><Relationship Id="rId46" Type="http://schemas.openxmlformats.org/officeDocument/2006/relationships/hyperlink" Target="https://intuit.ru/studies/courses/599/455/lecture/10167?page=3" TargetMode="External"/><Relationship Id="rId59" Type="http://schemas.openxmlformats.org/officeDocument/2006/relationships/image" Target="media/image20.jpeg"/><Relationship Id="rId67" Type="http://schemas.openxmlformats.org/officeDocument/2006/relationships/hyperlink" Target="https://intuit.ru/studies/courses/599/455/lecture/10167?page=6" TargetMode="External"/><Relationship Id="rId20" Type="http://schemas.openxmlformats.org/officeDocument/2006/relationships/hyperlink" Target="https://intuit.ru/studies/courses/599/455/lecture/10167?page=3" TargetMode="External"/><Relationship Id="rId41" Type="http://schemas.openxmlformats.org/officeDocument/2006/relationships/hyperlink" Target="https://intuit.ru/studies/courses/599/455/lecture/10167?page=4" TargetMode="External"/><Relationship Id="rId54" Type="http://schemas.openxmlformats.org/officeDocument/2006/relationships/image" Target="media/image18.jpeg"/><Relationship Id="rId62" Type="http://schemas.openxmlformats.org/officeDocument/2006/relationships/image" Target="media/image21.jpeg"/><Relationship Id="rId70" Type="http://schemas.openxmlformats.org/officeDocument/2006/relationships/hyperlink" Target="https://intuit.ru/studies/courses/599/455/lecture/10167?page=7" TargetMode="External"/><Relationship Id="rId75" Type="http://schemas.openxmlformats.org/officeDocument/2006/relationships/hyperlink" Target="https://intuit.ru/studies/courses/599/455/lecture/10167?page=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hyperlink" Target="https://intuit.ru/EDI/20_07_20_2/1595197216-9970/tutorial/632/objects/9/files/07_08.jpg" TargetMode="External"/><Relationship Id="rId28" Type="http://schemas.openxmlformats.org/officeDocument/2006/relationships/hyperlink" Target="https://intuit.ru/studies/courses/599/455/lecture/10167?page=3" TargetMode="External"/><Relationship Id="rId36" Type="http://schemas.openxmlformats.org/officeDocument/2006/relationships/hyperlink" Target="https://intuit.ru/EDI/20_07_20_2/1595197216-9970/tutorial/632/objects/9/files/07_12.jpg" TargetMode="External"/><Relationship Id="rId49" Type="http://schemas.openxmlformats.org/officeDocument/2006/relationships/hyperlink" Target="https://intuit.ru/studies/courses/599/455/lecture/10167?page=3" TargetMode="External"/><Relationship Id="rId57" Type="http://schemas.openxmlformats.org/officeDocument/2006/relationships/image" Target="media/image19.jpeg"/><Relationship Id="rId10" Type="http://schemas.openxmlformats.org/officeDocument/2006/relationships/image" Target="media/image3.jpeg"/><Relationship Id="rId31" Type="http://schemas.openxmlformats.org/officeDocument/2006/relationships/hyperlink" Target="https://intuit.ru/studies/courses/599/455/lecture/10167?page=2" TargetMode="External"/><Relationship Id="rId44" Type="http://schemas.openxmlformats.org/officeDocument/2006/relationships/hyperlink" Target="https://intuit.ru/studies/courses/599/455/lecture/10167?page=5" TargetMode="External"/><Relationship Id="rId52" Type="http://schemas.openxmlformats.org/officeDocument/2006/relationships/hyperlink" Target="https://intuit.ru/studies/courses/599/455/lecture/10167?page=5" TargetMode="External"/><Relationship Id="rId60" Type="http://schemas.openxmlformats.org/officeDocument/2006/relationships/hyperlink" Target="https://intuit.ru/studies/courses/599/455/lecture/10167?page=6" TargetMode="External"/><Relationship Id="rId65" Type="http://schemas.openxmlformats.org/officeDocument/2006/relationships/hyperlink" Target="https://intuit.ru/EDI/20_07_20_2/1595197216-9970/tutorial/632/objects/9/files/07_21.jpg" TargetMode="External"/><Relationship Id="rId73" Type="http://schemas.openxmlformats.org/officeDocument/2006/relationships/image" Target="media/image25.jpeg"/><Relationship Id="rId78" Type="http://schemas.openxmlformats.org/officeDocument/2006/relationships/hyperlink" Target="https://intuit.ru/studies/courses/599/455/lecture/10167?page=7" TargetMode="Externa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intuit.ru/studies/courses/599/455/lecture/10167?page=2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intuit.ru/studies/courses/599/455/lecture/10167?page=3" TargetMode="External"/><Relationship Id="rId39" Type="http://schemas.openxmlformats.org/officeDocument/2006/relationships/hyperlink" Target="https://intuit.ru/EDI/20_07_20_2/1595197216-9970/tutorial/632/objects/9/files/07_13.jpg" TargetMode="External"/><Relationship Id="rId34" Type="http://schemas.openxmlformats.org/officeDocument/2006/relationships/image" Target="media/image11.jpeg"/><Relationship Id="rId50" Type="http://schemas.openxmlformats.org/officeDocument/2006/relationships/hyperlink" Target="https://intuit.ru/studies/courses/599/455/lecture/10167?page=5" TargetMode="External"/><Relationship Id="rId55" Type="http://schemas.openxmlformats.org/officeDocument/2006/relationships/hyperlink" Target="https://intuit.ru/studies/courses/599/455/lecture/10167?page=6" TargetMode="External"/><Relationship Id="rId76" Type="http://schemas.openxmlformats.org/officeDocument/2006/relationships/hyperlink" Target="https://intuit.ru/studies/courses/599/455/lecture/10167?page=7" TargetMode="External"/><Relationship Id="rId7" Type="http://schemas.openxmlformats.org/officeDocument/2006/relationships/hyperlink" Target="https://intuit.ru/EDI/20_07_20_2/1595197216-9970/tutorial/632/objects/9/files/07_02_1.jpg" TargetMode="External"/><Relationship Id="rId71" Type="http://schemas.openxmlformats.org/officeDocument/2006/relationships/image" Target="media/image24.jpeg"/><Relationship Id="rId2" Type="http://schemas.openxmlformats.org/officeDocument/2006/relationships/styles" Target="styles.xml"/><Relationship Id="rId29" Type="http://schemas.openxmlformats.org/officeDocument/2006/relationships/hyperlink" Target="https://intuit.ru/EDI/20_07_20_2/1595197216-9970/tutorial/632/objects/9/files/07_10.jpg" TargetMode="External"/><Relationship Id="rId24" Type="http://schemas.openxmlformats.org/officeDocument/2006/relationships/image" Target="media/image8.jpeg"/><Relationship Id="rId40" Type="http://schemas.openxmlformats.org/officeDocument/2006/relationships/image" Target="media/image13.jpeg"/><Relationship Id="rId45" Type="http://schemas.openxmlformats.org/officeDocument/2006/relationships/image" Target="media/image15.jpeg"/><Relationship Id="rId66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30</Pages>
  <Words>8057</Words>
  <Characters>45928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2023-10-07T02:55:00Z</dcterms:created>
  <dcterms:modified xsi:type="dcterms:W3CDTF">2023-10-07T03:09:00Z</dcterms:modified>
</cp:coreProperties>
</file>